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EEFB1" w14:textId="1E38E3D1" w:rsidR="0038105A" w:rsidRPr="00C72750" w:rsidRDefault="0038105A" w:rsidP="0033793C">
      <w:pPr>
        <w:pStyle w:val="Bezodstpw"/>
        <w:rPr>
          <w:rFonts w:eastAsiaTheme="majorEastAsia"/>
          <w:lang w:eastAsia="en-US"/>
        </w:rPr>
      </w:pPr>
      <w:r w:rsidRPr="00C72750">
        <w:rPr>
          <w:rFonts w:eastAsiaTheme="majorEastAsia"/>
          <w:lang w:eastAsia="en-US"/>
        </w:rPr>
        <w:t xml:space="preserve">Informacja prasowa </w:t>
      </w:r>
    </w:p>
    <w:p w14:paraId="374E3709" w14:textId="371FA31F" w:rsidR="0038105A" w:rsidRDefault="00DA6B8B" w:rsidP="0038105A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 wp14:anchorId="7744DB3E" wp14:editId="126476E3">
            <wp:simplePos x="0" y="0"/>
            <wp:positionH relativeFrom="column">
              <wp:posOffset>-438150</wp:posOffset>
            </wp:positionH>
            <wp:positionV relativeFrom="paragraph">
              <wp:posOffset>94615</wp:posOffset>
            </wp:positionV>
            <wp:extent cx="2647950" cy="2647950"/>
            <wp:effectExtent l="0" t="0" r="0" b="0"/>
            <wp:wrapTight wrapText="bothSides">
              <wp:wrapPolygon edited="0">
                <wp:start x="0" y="0"/>
                <wp:lineTo x="0" y="21445"/>
                <wp:lineTo x="21445" y="21445"/>
                <wp:lineTo x="21445" y="0"/>
                <wp:lineTo x="0" y="0"/>
              </wp:wrapPolygon>
            </wp:wrapTight>
            <wp:docPr id="13" name="Obraz 13" descr="C:\Users\Justyna\Desktop\Społem\SYNEVO\Informacje prasowe\2019 V Dzień Matki\Synev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ustyna\Desktop\Społem\SYNEVO\Informacje prasowe\2019 V Dzień Matki\Synevo_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05A" w:rsidRPr="008F56A8">
        <w:rPr>
          <w:rFonts w:ascii="Arial" w:hAnsi="Arial" w:cs="Arial"/>
        </w:rPr>
        <w:t xml:space="preserve">Warszawa, </w:t>
      </w:r>
      <w:r w:rsidR="00637324">
        <w:rPr>
          <w:rFonts w:ascii="Arial" w:hAnsi="Arial" w:cs="Arial"/>
        </w:rPr>
        <w:t>2</w:t>
      </w:r>
      <w:r w:rsidR="0033793C">
        <w:rPr>
          <w:rFonts w:ascii="Arial" w:hAnsi="Arial" w:cs="Arial"/>
        </w:rPr>
        <w:t>6</w:t>
      </w:r>
      <w:bookmarkStart w:id="0" w:name="_GoBack"/>
      <w:bookmarkEnd w:id="0"/>
      <w:r w:rsidR="006B378A">
        <w:rPr>
          <w:rFonts w:ascii="Arial" w:hAnsi="Arial" w:cs="Arial"/>
        </w:rPr>
        <w:t>.</w:t>
      </w:r>
      <w:r w:rsidR="00D5643F" w:rsidRPr="008F56A8">
        <w:rPr>
          <w:rFonts w:ascii="Arial" w:hAnsi="Arial" w:cs="Arial"/>
        </w:rPr>
        <w:t>0</w:t>
      </w:r>
      <w:r w:rsidR="0072542D">
        <w:rPr>
          <w:rFonts w:ascii="Arial" w:hAnsi="Arial" w:cs="Arial"/>
        </w:rPr>
        <w:t>5</w:t>
      </w:r>
      <w:r w:rsidR="0038105A" w:rsidRPr="008F56A8">
        <w:rPr>
          <w:rFonts w:ascii="Arial" w:hAnsi="Arial" w:cs="Arial"/>
        </w:rPr>
        <w:t>.</w:t>
      </w:r>
      <w:r w:rsidR="00413762" w:rsidRPr="008F56A8">
        <w:rPr>
          <w:rFonts w:ascii="Arial" w:hAnsi="Arial" w:cs="Arial"/>
        </w:rPr>
        <w:t xml:space="preserve">2019 </w:t>
      </w:r>
      <w:r w:rsidR="0038105A" w:rsidRPr="008F56A8">
        <w:rPr>
          <w:rFonts w:ascii="Arial" w:hAnsi="Arial" w:cs="Arial"/>
        </w:rPr>
        <w:t>r.</w:t>
      </w:r>
    </w:p>
    <w:p w14:paraId="25CAD6AC" w14:textId="434B5E18" w:rsidR="004B0BBE" w:rsidRDefault="00C62E35" w:rsidP="00CA6F08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 Dzień Matki zadbajmy o nasze mamy!</w:t>
      </w:r>
    </w:p>
    <w:p w14:paraId="4944873E" w14:textId="3D6597A9" w:rsidR="009E59AC" w:rsidRDefault="009E59AC" w:rsidP="001500CC">
      <w:pPr>
        <w:pStyle w:val="HTML-wstpniesformatowany"/>
        <w:jc w:val="center"/>
        <w:rPr>
          <w:rFonts w:ascii="Arial" w:hAnsi="Arial" w:cs="Arial"/>
          <w:b/>
          <w:sz w:val="24"/>
        </w:rPr>
      </w:pPr>
    </w:p>
    <w:p w14:paraId="1972E90C" w14:textId="663197E9" w:rsidR="00C62E35" w:rsidRDefault="00C62E35" w:rsidP="001500CC">
      <w:pPr>
        <w:pStyle w:val="HTML-wstpniesformatowany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Mama. Bez niej nic nie byłoby takie sam</w:t>
      </w:r>
      <w:r w:rsidR="00C92262">
        <w:rPr>
          <w:rFonts w:ascii="Arial" w:hAnsi="Arial" w:cs="Arial"/>
          <w:b/>
          <w:sz w:val="22"/>
        </w:rPr>
        <w:t>o</w:t>
      </w:r>
      <w:r>
        <w:rPr>
          <w:rFonts w:ascii="Arial" w:hAnsi="Arial" w:cs="Arial"/>
          <w:b/>
          <w:sz w:val="22"/>
        </w:rPr>
        <w:t xml:space="preserve">. Kocha, wspiera, pomaga, uczy, </w:t>
      </w:r>
      <w:r w:rsidR="00DE0974">
        <w:rPr>
          <w:rFonts w:ascii="Arial" w:hAnsi="Arial" w:cs="Arial"/>
          <w:b/>
          <w:sz w:val="22"/>
        </w:rPr>
        <w:t xml:space="preserve">tłumaczy świat, </w:t>
      </w:r>
      <w:r>
        <w:rPr>
          <w:rFonts w:ascii="Arial" w:hAnsi="Arial" w:cs="Arial"/>
          <w:b/>
          <w:sz w:val="22"/>
        </w:rPr>
        <w:t xml:space="preserve">dba </w:t>
      </w:r>
      <w:r w:rsidR="0062141D">
        <w:rPr>
          <w:rFonts w:ascii="Arial" w:hAnsi="Arial" w:cs="Arial"/>
          <w:b/>
          <w:sz w:val="22"/>
        </w:rPr>
        <w:br/>
      </w:r>
      <w:r>
        <w:rPr>
          <w:rFonts w:ascii="Arial" w:hAnsi="Arial" w:cs="Arial"/>
          <w:b/>
          <w:sz w:val="22"/>
        </w:rPr>
        <w:t>o wszystkich,</w:t>
      </w:r>
      <w:r w:rsidR="00DE097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opiekuje się nami bez względu na przeciwności. Często przedkłada swoje potrzeby nad dobro </w:t>
      </w:r>
      <w:r w:rsidR="00DE0974">
        <w:rPr>
          <w:rFonts w:ascii="Arial" w:hAnsi="Arial" w:cs="Arial"/>
          <w:b/>
          <w:sz w:val="22"/>
        </w:rPr>
        <w:t xml:space="preserve">i oczekiwania </w:t>
      </w:r>
      <w:r>
        <w:rPr>
          <w:rFonts w:ascii="Arial" w:hAnsi="Arial" w:cs="Arial"/>
          <w:b/>
          <w:sz w:val="22"/>
        </w:rPr>
        <w:t>innych. W dniu jej święta pomyślmy o niej i jej zdrowiu.</w:t>
      </w:r>
    </w:p>
    <w:p w14:paraId="39497A4E" w14:textId="77777777" w:rsidR="00517099" w:rsidRDefault="00517099" w:rsidP="00F614DF">
      <w:pPr>
        <w:pStyle w:val="HTML-wstpniesformatowany"/>
        <w:jc w:val="both"/>
        <w:rPr>
          <w:rFonts w:ascii="Arial" w:hAnsi="Arial" w:cs="Arial"/>
          <w:b/>
          <w:sz w:val="22"/>
        </w:rPr>
      </w:pPr>
    </w:p>
    <w:p w14:paraId="63F8E1D3" w14:textId="488C08A6" w:rsidR="00C62E35" w:rsidRDefault="00DA6B8B" w:rsidP="00C62E35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3360" behindDoc="1" locked="0" layoutInCell="1" allowOverlap="1" wp14:anchorId="1BCEEFD7" wp14:editId="266DB04C">
            <wp:simplePos x="0" y="0"/>
            <wp:positionH relativeFrom="column">
              <wp:posOffset>1352550</wp:posOffset>
            </wp:positionH>
            <wp:positionV relativeFrom="paragraph">
              <wp:posOffset>2739390</wp:posOffset>
            </wp:positionV>
            <wp:extent cx="2735580" cy="2735580"/>
            <wp:effectExtent l="0" t="0" r="7620" b="7620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14" name="Obraz 14" descr="C:\Users\Justyna\Desktop\Społem\SYNEVO\Informacje prasowe\2019 V Dzień Matki\Synevo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styna\Desktop\Społem\SYNEVO\Informacje prasowe\2019 V Dzień Matki\Synevo_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E0E">
        <w:rPr>
          <w:rFonts w:ascii="Arial" w:hAnsi="Arial" w:cs="Arial"/>
        </w:rPr>
        <w:t xml:space="preserve">Dzień Matki – święto obchodzone jako wyraz szacunku dla wszystkich matek – jest dobrym powodem, by namówić mamę na badania. Współczesne kobiety łącząc wiele ról społecznych często są przemęczone. Są aktywne zawodowo jak nigdy wcześniej w historii, </w:t>
      </w:r>
      <w:r w:rsidR="00C92262">
        <w:rPr>
          <w:rFonts w:ascii="Arial" w:hAnsi="Arial" w:cs="Arial"/>
        </w:rPr>
        <w:t>równocześnie prowadzą dom i</w:t>
      </w:r>
      <w:r w:rsidR="00DE6E0E">
        <w:rPr>
          <w:rFonts w:ascii="Arial" w:hAnsi="Arial" w:cs="Arial"/>
        </w:rPr>
        <w:t xml:space="preserve"> opiekują się dziećmi</w:t>
      </w:r>
      <w:r w:rsidR="00C92262">
        <w:rPr>
          <w:rFonts w:ascii="Arial" w:hAnsi="Arial" w:cs="Arial"/>
        </w:rPr>
        <w:t xml:space="preserve"> jakby nie doszło do społecznych zmian</w:t>
      </w:r>
      <w:r w:rsidR="00DE6E0E">
        <w:rPr>
          <w:rFonts w:ascii="Arial" w:hAnsi="Arial" w:cs="Arial"/>
        </w:rPr>
        <w:t xml:space="preserve">, </w:t>
      </w:r>
      <w:r w:rsidR="00C92262">
        <w:rPr>
          <w:rFonts w:ascii="Arial" w:hAnsi="Arial" w:cs="Arial"/>
        </w:rPr>
        <w:t xml:space="preserve">a </w:t>
      </w:r>
      <w:r w:rsidR="00DE6E0E">
        <w:rPr>
          <w:rFonts w:ascii="Arial" w:hAnsi="Arial" w:cs="Arial"/>
        </w:rPr>
        <w:t xml:space="preserve">w związkach przeważnie </w:t>
      </w:r>
      <w:r w:rsidR="00777D8B">
        <w:rPr>
          <w:rFonts w:ascii="Arial" w:hAnsi="Arial" w:cs="Arial"/>
        </w:rPr>
        <w:t xml:space="preserve">wciąż </w:t>
      </w:r>
      <w:r w:rsidR="00DE6E0E">
        <w:rPr>
          <w:rFonts w:ascii="Arial" w:hAnsi="Arial" w:cs="Arial"/>
        </w:rPr>
        <w:t>są bardziej obciążone obowiązkami od mężczyzn</w:t>
      </w:r>
      <w:r w:rsidR="00C92262">
        <w:rPr>
          <w:rFonts w:ascii="Arial" w:hAnsi="Arial" w:cs="Arial"/>
        </w:rPr>
        <w:t>. Matki wspierając na co dzień najbliższych nierzadko stawiają swoje potrzeby na samym końcu. Niestety zdarza się, że na dbanie o siebie, w tym regularne badania stanu zdrowia</w:t>
      </w:r>
      <w:r w:rsidR="00777D8B">
        <w:rPr>
          <w:rFonts w:ascii="Arial" w:hAnsi="Arial" w:cs="Arial"/>
        </w:rPr>
        <w:t>,</w:t>
      </w:r>
      <w:r w:rsidR="00C92262">
        <w:rPr>
          <w:rFonts w:ascii="Arial" w:hAnsi="Arial" w:cs="Arial"/>
        </w:rPr>
        <w:t xml:space="preserve"> brakuje czasu</w:t>
      </w:r>
      <w:r w:rsidR="00777D8B">
        <w:rPr>
          <w:rFonts w:ascii="Arial" w:hAnsi="Arial" w:cs="Arial"/>
        </w:rPr>
        <w:t xml:space="preserve">. </w:t>
      </w:r>
      <w:r w:rsidR="00C92262">
        <w:rPr>
          <w:rFonts w:ascii="Arial" w:hAnsi="Arial" w:cs="Arial"/>
        </w:rPr>
        <w:t xml:space="preserve">Ponadto </w:t>
      </w:r>
      <w:r w:rsidR="00777D8B">
        <w:rPr>
          <w:rFonts w:ascii="Arial" w:hAnsi="Arial" w:cs="Arial"/>
        </w:rPr>
        <w:t xml:space="preserve">często </w:t>
      </w:r>
      <w:r w:rsidR="00CF13A7">
        <w:rPr>
          <w:rFonts w:ascii="Arial" w:hAnsi="Arial" w:cs="Arial"/>
        </w:rPr>
        <w:t>kobiety</w:t>
      </w:r>
      <w:r w:rsidR="00777D8B">
        <w:rPr>
          <w:rFonts w:ascii="Arial" w:hAnsi="Arial" w:cs="Arial"/>
        </w:rPr>
        <w:t xml:space="preserve"> ze starszego pokolenia niechętnie chodzą</w:t>
      </w:r>
      <w:r w:rsidR="00DE6E0E">
        <w:rPr>
          <w:rFonts w:ascii="Arial" w:hAnsi="Arial" w:cs="Arial"/>
        </w:rPr>
        <w:t xml:space="preserve"> do lekarza</w:t>
      </w:r>
      <w:r w:rsidR="00777D8B">
        <w:rPr>
          <w:rFonts w:ascii="Arial" w:hAnsi="Arial" w:cs="Arial"/>
        </w:rPr>
        <w:t>. Tymczasem w</w:t>
      </w:r>
      <w:r w:rsidR="00C62E35">
        <w:rPr>
          <w:rFonts w:ascii="Arial" w:hAnsi="Arial" w:cs="Arial"/>
        </w:rPr>
        <w:t xml:space="preserve"> wielu chorobach, </w:t>
      </w:r>
      <w:r w:rsidR="00DE0974">
        <w:rPr>
          <w:rFonts w:ascii="Arial" w:hAnsi="Arial" w:cs="Arial"/>
        </w:rPr>
        <w:br/>
      </w:r>
      <w:r w:rsidR="00C62E35">
        <w:rPr>
          <w:rFonts w:ascii="Arial" w:hAnsi="Arial" w:cs="Arial"/>
        </w:rPr>
        <w:t xml:space="preserve">w tym </w:t>
      </w:r>
      <w:r w:rsidR="00777D8B">
        <w:rPr>
          <w:rFonts w:ascii="Arial" w:hAnsi="Arial" w:cs="Arial"/>
        </w:rPr>
        <w:t xml:space="preserve">także </w:t>
      </w:r>
      <w:r w:rsidR="00C62E35">
        <w:rPr>
          <w:rFonts w:ascii="Arial" w:hAnsi="Arial" w:cs="Arial"/>
        </w:rPr>
        <w:t xml:space="preserve">nowotworowych, </w:t>
      </w:r>
      <w:r w:rsidR="00777D8B">
        <w:rPr>
          <w:rFonts w:ascii="Arial" w:hAnsi="Arial" w:cs="Arial"/>
        </w:rPr>
        <w:t>na które w Polsce zapada coraz więcej osób</w:t>
      </w:r>
      <w:r w:rsidR="002F2217">
        <w:rPr>
          <w:rFonts w:ascii="Arial" w:hAnsi="Arial" w:cs="Arial"/>
        </w:rPr>
        <w:t xml:space="preserve"> (to obecnie </w:t>
      </w:r>
      <w:r w:rsidR="002F2217" w:rsidRPr="0093248E">
        <w:rPr>
          <w:rFonts w:ascii="Arial" w:hAnsi="Arial" w:cs="Arial"/>
        </w:rPr>
        <w:t>druga najcz</w:t>
      </w:r>
      <w:r w:rsidR="002F2217">
        <w:rPr>
          <w:rFonts w:ascii="Arial" w:hAnsi="Arial" w:cs="Arial"/>
        </w:rPr>
        <w:t>ęstsza przyczyna zgonów)</w:t>
      </w:r>
      <w:r w:rsidR="00777D8B">
        <w:rPr>
          <w:rFonts w:ascii="Arial" w:hAnsi="Arial" w:cs="Arial"/>
        </w:rPr>
        <w:t xml:space="preserve">, </w:t>
      </w:r>
      <w:r w:rsidR="00C62E35">
        <w:rPr>
          <w:rFonts w:ascii="Arial" w:hAnsi="Arial" w:cs="Arial"/>
        </w:rPr>
        <w:t>wczesna diagnostyka</w:t>
      </w:r>
      <w:r w:rsidR="00777D8B">
        <w:rPr>
          <w:rFonts w:ascii="Arial" w:hAnsi="Arial" w:cs="Arial"/>
        </w:rPr>
        <w:t xml:space="preserve"> zwiększa szanse wyleczenia. Nie należy bagatelizować różnych niepokojących objawów, </w:t>
      </w:r>
      <w:r w:rsidR="002F2217">
        <w:rPr>
          <w:rFonts w:ascii="Arial" w:hAnsi="Arial" w:cs="Arial"/>
        </w:rPr>
        <w:t>zanim rozwinie się choroba w</w:t>
      </w:r>
      <w:r w:rsidR="00777D8B">
        <w:rPr>
          <w:rFonts w:ascii="Arial" w:hAnsi="Arial" w:cs="Arial"/>
        </w:rPr>
        <w:t xml:space="preserve">arto wykonywać </w:t>
      </w:r>
      <w:r w:rsidR="00C62E35" w:rsidRPr="00271701">
        <w:rPr>
          <w:rFonts w:ascii="Arial" w:hAnsi="Arial" w:cs="Arial"/>
        </w:rPr>
        <w:t>badania profilaktyczne</w:t>
      </w:r>
      <w:r w:rsidR="0017225B">
        <w:rPr>
          <w:rFonts w:ascii="Arial" w:hAnsi="Arial" w:cs="Arial"/>
        </w:rPr>
        <w:t>, które pomagają m</w:t>
      </w:r>
      <w:r w:rsidR="002F2217">
        <w:rPr>
          <w:rFonts w:ascii="Arial" w:hAnsi="Arial" w:cs="Arial"/>
        </w:rPr>
        <w:t xml:space="preserve">onitorować </w:t>
      </w:r>
      <w:r w:rsidR="00C62E35" w:rsidRPr="00271701">
        <w:rPr>
          <w:rFonts w:ascii="Arial" w:hAnsi="Arial" w:cs="Arial"/>
        </w:rPr>
        <w:t>funkcjonowanie</w:t>
      </w:r>
      <w:r w:rsidR="00C62E35">
        <w:rPr>
          <w:rFonts w:ascii="Arial" w:hAnsi="Arial" w:cs="Arial"/>
        </w:rPr>
        <w:t xml:space="preserve"> organizmu </w:t>
      </w:r>
      <w:r w:rsidR="00DE0974">
        <w:rPr>
          <w:rFonts w:ascii="Arial" w:hAnsi="Arial" w:cs="Arial"/>
        </w:rPr>
        <w:br/>
      </w:r>
      <w:r w:rsidR="00C62E35">
        <w:rPr>
          <w:rFonts w:ascii="Arial" w:hAnsi="Arial" w:cs="Arial"/>
        </w:rPr>
        <w:t xml:space="preserve">i </w:t>
      </w:r>
      <w:r w:rsidR="0017225B">
        <w:rPr>
          <w:rFonts w:ascii="Arial" w:hAnsi="Arial" w:cs="Arial"/>
        </w:rPr>
        <w:t>zdiagnozowanie</w:t>
      </w:r>
      <w:r w:rsidR="00C62E35">
        <w:rPr>
          <w:rFonts w:ascii="Arial" w:hAnsi="Arial" w:cs="Arial"/>
        </w:rPr>
        <w:t xml:space="preserve"> </w:t>
      </w:r>
      <w:r w:rsidR="0017225B">
        <w:rPr>
          <w:rFonts w:ascii="Arial" w:hAnsi="Arial" w:cs="Arial"/>
        </w:rPr>
        <w:t>choroby</w:t>
      </w:r>
      <w:r w:rsidR="002F2217">
        <w:rPr>
          <w:rFonts w:ascii="Arial" w:hAnsi="Arial" w:cs="Arial"/>
        </w:rPr>
        <w:t xml:space="preserve"> na wczesnym etapie</w:t>
      </w:r>
      <w:r w:rsidR="00C62E35">
        <w:rPr>
          <w:rFonts w:ascii="Arial" w:hAnsi="Arial" w:cs="Arial"/>
        </w:rPr>
        <w:t xml:space="preserve">. </w:t>
      </w:r>
    </w:p>
    <w:p w14:paraId="29E0A3C4" w14:textId="3C9039F1" w:rsidR="0017225B" w:rsidRPr="00CB4960" w:rsidRDefault="002F2217" w:rsidP="00777D8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i/>
        </w:rPr>
        <w:t>-</w:t>
      </w:r>
      <w:r w:rsidR="0062141D">
        <w:rPr>
          <w:rFonts w:ascii="Arial" w:hAnsi="Arial" w:cs="Arial"/>
          <w:i/>
        </w:rPr>
        <w:t xml:space="preserve"> </w:t>
      </w:r>
      <w:r w:rsidRPr="00CB4960">
        <w:rPr>
          <w:rFonts w:ascii="Arial" w:hAnsi="Arial" w:cs="Arial"/>
          <w:i/>
        </w:rPr>
        <w:t>Według s</w:t>
      </w:r>
      <w:r w:rsidR="00777D8B" w:rsidRPr="00CB4960">
        <w:rPr>
          <w:rFonts w:ascii="Arial" w:hAnsi="Arial" w:cs="Arial"/>
          <w:i/>
        </w:rPr>
        <w:t xml:space="preserve">tatystyk Krajowego Rejestru Nowotworów w ciągu ostatnich trzech dekad liczba </w:t>
      </w:r>
      <w:proofErr w:type="spellStart"/>
      <w:r w:rsidR="00777D8B" w:rsidRPr="00CB4960">
        <w:rPr>
          <w:rFonts w:ascii="Arial" w:hAnsi="Arial" w:cs="Arial"/>
          <w:i/>
        </w:rPr>
        <w:t>zachorowań</w:t>
      </w:r>
      <w:proofErr w:type="spellEnd"/>
      <w:r w:rsidR="00777D8B" w:rsidRPr="00CB4960">
        <w:rPr>
          <w:rFonts w:ascii="Arial" w:hAnsi="Arial" w:cs="Arial"/>
          <w:i/>
        </w:rPr>
        <w:t xml:space="preserve"> na raka wzrosła w Polsce ponad</w:t>
      </w:r>
      <w:r w:rsidRPr="00CB4960">
        <w:rPr>
          <w:rFonts w:ascii="Arial" w:hAnsi="Arial" w:cs="Arial"/>
          <w:i/>
        </w:rPr>
        <w:t xml:space="preserve"> </w:t>
      </w:r>
      <w:r w:rsidR="00777D8B" w:rsidRPr="00CB4960">
        <w:rPr>
          <w:rFonts w:ascii="Arial" w:hAnsi="Arial" w:cs="Arial"/>
          <w:i/>
        </w:rPr>
        <w:t xml:space="preserve">dwukrotnie. </w:t>
      </w:r>
      <w:r w:rsidRPr="00CB4960">
        <w:rPr>
          <w:rFonts w:ascii="Arial" w:hAnsi="Arial" w:cs="Arial"/>
          <w:i/>
        </w:rPr>
        <w:t xml:space="preserve">Choroby nowotworowe dotykają co roku blisko 160 tys. Polaków, </w:t>
      </w:r>
      <w:r w:rsidR="00777D8B" w:rsidRPr="00CB4960">
        <w:rPr>
          <w:rFonts w:ascii="Arial" w:hAnsi="Arial" w:cs="Arial"/>
          <w:i/>
        </w:rPr>
        <w:t xml:space="preserve">z których </w:t>
      </w:r>
      <w:r w:rsidR="00DE0974">
        <w:rPr>
          <w:rFonts w:ascii="Arial" w:hAnsi="Arial" w:cs="Arial"/>
          <w:i/>
        </w:rPr>
        <w:t>prawie</w:t>
      </w:r>
      <w:r w:rsidR="00777D8B" w:rsidRPr="00CB4960">
        <w:rPr>
          <w:rFonts w:ascii="Arial" w:hAnsi="Arial" w:cs="Arial"/>
          <w:i/>
        </w:rPr>
        <w:t xml:space="preserve"> 95 tys. umiera. </w:t>
      </w:r>
      <w:r w:rsidR="00BF1E83">
        <w:rPr>
          <w:rFonts w:ascii="Arial" w:hAnsi="Arial" w:cs="Arial"/>
          <w:i/>
        </w:rPr>
        <w:t>N</w:t>
      </w:r>
      <w:r w:rsidR="00BF1E83" w:rsidRPr="0095502A">
        <w:rPr>
          <w:rFonts w:ascii="Arial" w:hAnsi="Arial" w:cs="Arial"/>
          <w:i/>
        </w:rPr>
        <w:t xml:space="preserve">a </w:t>
      </w:r>
      <w:r w:rsidR="00DE0974" w:rsidRPr="0095502A">
        <w:rPr>
          <w:rFonts w:ascii="Arial" w:hAnsi="Arial" w:cs="Arial"/>
          <w:i/>
        </w:rPr>
        <w:t>całym świecie</w:t>
      </w:r>
      <w:r w:rsidR="00DE0974" w:rsidRPr="00CB4960">
        <w:rPr>
          <w:rFonts w:ascii="Arial" w:hAnsi="Arial" w:cs="Arial"/>
          <w:i/>
        </w:rPr>
        <w:t xml:space="preserve"> </w:t>
      </w:r>
      <w:r w:rsidR="00DE0974" w:rsidRPr="009C0EE9">
        <w:rPr>
          <w:rFonts w:ascii="Arial" w:hAnsi="Arial" w:cs="Arial"/>
          <w:i/>
        </w:rPr>
        <w:t>jest wzrostowa</w:t>
      </w:r>
      <w:r w:rsidR="00DE0974" w:rsidRPr="00CB4960">
        <w:rPr>
          <w:rFonts w:ascii="Arial" w:hAnsi="Arial" w:cs="Arial"/>
          <w:i/>
        </w:rPr>
        <w:t xml:space="preserve"> </w:t>
      </w:r>
      <w:r w:rsidRPr="00CB4960">
        <w:rPr>
          <w:rFonts w:ascii="Arial" w:hAnsi="Arial" w:cs="Arial"/>
          <w:i/>
        </w:rPr>
        <w:t xml:space="preserve">tendencja, dlatego tak ważna jest właściwa profilaktyka i regularne badania diagnostyczne, które zwiększają szanse pacjentów. </w:t>
      </w:r>
      <w:r w:rsidRPr="00BF1E83">
        <w:rPr>
          <w:rFonts w:ascii="Arial" w:hAnsi="Arial" w:cs="Arial"/>
          <w:i/>
        </w:rPr>
        <w:t>Niestety</w:t>
      </w:r>
      <w:r w:rsidRPr="00CB4960">
        <w:rPr>
          <w:rFonts w:ascii="Arial" w:hAnsi="Arial" w:cs="Arial"/>
          <w:i/>
        </w:rPr>
        <w:t xml:space="preserve"> Polacy wciąż zbyt rzadko przykładają do nich odpowiednią wagę. Według raportu </w:t>
      </w:r>
      <w:proofErr w:type="spellStart"/>
      <w:r w:rsidRPr="00CB4960">
        <w:rPr>
          <w:rFonts w:ascii="Arial" w:hAnsi="Arial" w:cs="Arial"/>
          <w:i/>
        </w:rPr>
        <w:t>Nationale</w:t>
      </w:r>
      <w:proofErr w:type="spellEnd"/>
      <w:r w:rsidR="0062141D">
        <w:rPr>
          <w:rFonts w:ascii="Arial" w:hAnsi="Arial" w:cs="Arial"/>
          <w:i/>
        </w:rPr>
        <w:t xml:space="preserve"> </w:t>
      </w:r>
      <w:r w:rsidRPr="00CB4960">
        <w:rPr>
          <w:rFonts w:ascii="Arial" w:hAnsi="Arial" w:cs="Arial"/>
          <w:i/>
        </w:rPr>
        <w:t>-</w:t>
      </w:r>
      <w:r w:rsidR="0062141D">
        <w:rPr>
          <w:rFonts w:ascii="Arial" w:hAnsi="Arial" w:cs="Arial"/>
          <w:i/>
        </w:rPr>
        <w:t xml:space="preserve"> </w:t>
      </w:r>
      <w:proofErr w:type="spellStart"/>
      <w:r w:rsidRPr="00CB4960">
        <w:rPr>
          <w:rFonts w:ascii="Arial" w:hAnsi="Arial" w:cs="Arial"/>
          <w:i/>
        </w:rPr>
        <w:t>Nederlanden</w:t>
      </w:r>
      <w:proofErr w:type="spellEnd"/>
      <w:r w:rsidRPr="00CB4960">
        <w:rPr>
          <w:rFonts w:ascii="Arial" w:hAnsi="Arial" w:cs="Arial"/>
          <w:i/>
        </w:rPr>
        <w:t xml:space="preserve"> „Choroba nowotworowa – profilaktyka zdrowotna i finansowa” tylko 51 proc</w:t>
      </w:r>
      <w:r w:rsidR="0062141D">
        <w:rPr>
          <w:rFonts w:ascii="Arial" w:hAnsi="Arial" w:cs="Arial"/>
          <w:i/>
        </w:rPr>
        <w:t>ent</w:t>
      </w:r>
      <w:r w:rsidRPr="00CB4960">
        <w:rPr>
          <w:rFonts w:ascii="Arial" w:hAnsi="Arial" w:cs="Arial"/>
          <w:i/>
        </w:rPr>
        <w:t xml:space="preserve"> naszego społeczeństwa regularnie poddaje się badaniom w celu wczesnego zdiagnozowania choroby.</w:t>
      </w:r>
      <w:r w:rsidRPr="002F2217">
        <w:rPr>
          <w:rFonts w:ascii="Arial" w:hAnsi="Arial" w:cs="Arial"/>
          <w:i/>
        </w:rPr>
        <w:t xml:space="preserve"> </w:t>
      </w:r>
      <w:r w:rsidRPr="00CE252F">
        <w:rPr>
          <w:rFonts w:ascii="Arial" w:hAnsi="Arial" w:cs="Arial"/>
          <w:i/>
        </w:rPr>
        <w:t>-</w:t>
      </w:r>
      <w:r w:rsidRPr="00CE252F">
        <w:rPr>
          <w:rFonts w:ascii="Arial" w:hAnsi="Arial" w:cs="Arial"/>
        </w:rPr>
        <w:t xml:space="preserve">  mówi dr n. med. Iwona Kozak-Michałowska, Dyrektor ds. Nauki i Rozwoju Synevo</w:t>
      </w:r>
      <w:r w:rsidR="0017225B">
        <w:rPr>
          <w:rFonts w:ascii="Arial" w:hAnsi="Arial" w:cs="Arial"/>
        </w:rPr>
        <w:t>.</w:t>
      </w:r>
    </w:p>
    <w:p w14:paraId="32F466A8" w14:textId="445FA4FA" w:rsidR="0017225B" w:rsidRDefault="00CF13A7" w:rsidP="00CB496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65C3C953" wp14:editId="5AC35CBA">
            <wp:simplePos x="0" y="0"/>
            <wp:positionH relativeFrom="column">
              <wp:posOffset>-179070</wp:posOffset>
            </wp:positionH>
            <wp:positionV relativeFrom="paragraph">
              <wp:posOffset>1042670</wp:posOffset>
            </wp:positionV>
            <wp:extent cx="2670810" cy="2670810"/>
            <wp:effectExtent l="0" t="0" r="0" b="0"/>
            <wp:wrapTight wrapText="bothSides">
              <wp:wrapPolygon edited="0">
                <wp:start x="0" y="0"/>
                <wp:lineTo x="0" y="21415"/>
                <wp:lineTo x="21415" y="21415"/>
                <wp:lineTo x="21415" y="0"/>
                <wp:lineTo x="0" y="0"/>
              </wp:wrapPolygon>
            </wp:wrapTight>
            <wp:docPr id="16" name="Obraz 16" descr="C:\Users\Justyna\Desktop\Społem\SYNEVO\Informacje prasowe\2019 V Dzień Matki\Synevo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ustyna\Desktop\Społem\SYNEVO\Informacje prasowe\2019 V Dzień Matki\Synevo_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10" cy="267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25B">
        <w:rPr>
          <w:rFonts w:ascii="Arial" w:hAnsi="Arial" w:cs="Arial"/>
        </w:rPr>
        <w:t>Niestety w</w:t>
      </w:r>
      <w:r w:rsidR="0017225B" w:rsidRPr="00CB4960">
        <w:rPr>
          <w:rFonts w:ascii="Arial" w:hAnsi="Arial" w:cs="Arial"/>
        </w:rPr>
        <w:t>iele chorób w początkowym okresie przebiega bezobjawowo lub daje bardzo niecharakterystyczne objawy, które</w:t>
      </w:r>
      <w:r w:rsidR="0017225B">
        <w:rPr>
          <w:rFonts w:ascii="Arial" w:hAnsi="Arial" w:cs="Arial"/>
        </w:rPr>
        <w:t xml:space="preserve"> </w:t>
      </w:r>
      <w:r w:rsidR="0017225B" w:rsidRPr="00CB4960">
        <w:rPr>
          <w:rFonts w:ascii="Arial" w:hAnsi="Arial" w:cs="Arial"/>
        </w:rPr>
        <w:t xml:space="preserve">często </w:t>
      </w:r>
      <w:r w:rsidR="0017225B">
        <w:rPr>
          <w:rFonts w:ascii="Arial" w:hAnsi="Arial" w:cs="Arial"/>
        </w:rPr>
        <w:t xml:space="preserve">nie niepokoją </w:t>
      </w:r>
      <w:r w:rsidR="0017225B" w:rsidRPr="00CB4960">
        <w:rPr>
          <w:rFonts w:ascii="Arial" w:hAnsi="Arial" w:cs="Arial"/>
        </w:rPr>
        <w:t xml:space="preserve">pacjentów. </w:t>
      </w:r>
      <w:r w:rsidR="0017225B">
        <w:rPr>
          <w:rFonts w:ascii="Arial" w:hAnsi="Arial" w:cs="Arial"/>
        </w:rPr>
        <w:t xml:space="preserve">Choroba wykryta </w:t>
      </w:r>
      <w:r>
        <w:rPr>
          <w:rFonts w:ascii="Arial" w:hAnsi="Arial" w:cs="Arial"/>
        </w:rPr>
        <w:br/>
      </w:r>
      <w:r w:rsidR="0017225B">
        <w:rPr>
          <w:rFonts w:ascii="Arial" w:hAnsi="Arial" w:cs="Arial"/>
        </w:rPr>
        <w:t xml:space="preserve">w </w:t>
      </w:r>
      <w:r w:rsidR="0017225B" w:rsidRPr="00CB4960">
        <w:rPr>
          <w:rFonts w:ascii="Arial" w:hAnsi="Arial" w:cs="Arial"/>
        </w:rPr>
        <w:t xml:space="preserve">późniejszym okresie zaawansowania </w:t>
      </w:r>
      <w:r w:rsidR="0017225B">
        <w:rPr>
          <w:rFonts w:ascii="Arial" w:hAnsi="Arial" w:cs="Arial"/>
        </w:rPr>
        <w:t xml:space="preserve">jest trudniejsza do wyleczenia, a </w:t>
      </w:r>
      <w:r w:rsidR="0017225B" w:rsidRPr="00CB4960">
        <w:rPr>
          <w:rFonts w:ascii="Arial" w:hAnsi="Arial" w:cs="Arial"/>
        </w:rPr>
        <w:t>czas powrotu do zdrowia znacznie się wydłuża</w:t>
      </w:r>
      <w:r w:rsidR="0017225B">
        <w:rPr>
          <w:rFonts w:ascii="Arial" w:hAnsi="Arial" w:cs="Arial"/>
        </w:rPr>
        <w:t xml:space="preserve"> lub mo</w:t>
      </w:r>
      <w:r w:rsidR="0017225B" w:rsidRPr="00CB4960">
        <w:rPr>
          <w:rFonts w:ascii="Arial" w:hAnsi="Arial" w:cs="Arial"/>
        </w:rPr>
        <w:t xml:space="preserve">że być </w:t>
      </w:r>
      <w:r w:rsidR="0017225B">
        <w:rPr>
          <w:rFonts w:ascii="Arial" w:hAnsi="Arial" w:cs="Arial"/>
        </w:rPr>
        <w:t xml:space="preserve">też </w:t>
      </w:r>
      <w:r w:rsidR="0017225B" w:rsidRPr="00CB4960">
        <w:rPr>
          <w:rFonts w:ascii="Arial" w:hAnsi="Arial" w:cs="Arial"/>
        </w:rPr>
        <w:t xml:space="preserve">już za późno na skuteczne leczenie. </w:t>
      </w:r>
      <w:r w:rsidR="0017225B">
        <w:rPr>
          <w:rFonts w:ascii="Arial" w:hAnsi="Arial" w:cs="Arial"/>
        </w:rPr>
        <w:t>Pamiętajmy, że r</w:t>
      </w:r>
      <w:r w:rsidR="0017225B" w:rsidRPr="00CB4960">
        <w:rPr>
          <w:rFonts w:ascii="Arial" w:hAnsi="Arial" w:cs="Arial"/>
        </w:rPr>
        <w:t>egularne wykonywanie badań może temu zapobiec.</w:t>
      </w:r>
      <w:r w:rsidR="0017225B" w:rsidRPr="00404A9B">
        <w:rPr>
          <w:rFonts w:ascii="Arial" w:hAnsi="Arial" w:cs="Arial"/>
        </w:rPr>
        <w:t xml:space="preserve"> </w:t>
      </w:r>
    </w:p>
    <w:p w14:paraId="42DE02FC" w14:textId="2448F106" w:rsidR="0017225B" w:rsidRPr="00271701" w:rsidRDefault="00426242" w:rsidP="00172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71701">
        <w:rPr>
          <w:rFonts w:ascii="Arial" w:hAnsi="Arial" w:cs="Arial"/>
        </w:rPr>
        <w:t xml:space="preserve">Badania profilaktyczne najlepiej wykonywać raz </w:t>
      </w:r>
      <w:r w:rsidR="00CF13A7">
        <w:rPr>
          <w:rFonts w:ascii="Arial" w:hAnsi="Arial" w:cs="Arial"/>
        </w:rPr>
        <w:br/>
      </w:r>
      <w:r w:rsidRPr="00271701">
        <w:rPr>
          <w:rFonts w:ascii="Arial" w:hAnsi="Arial" w:cs="Arial"/>
        </w:rPr>
        <w:t>w roku, ale jeżeli nie wystąpiły żadne niepokojące objawy, a wyniki wykonanych badań były prawidłowe można ten okres wydłużyć do 2-3 lat.</w:t>
      </w:r>
      <w:r>
        <w:rPr>
          <w:rFonts w:ascii="Arial" w:hAnsi="Arial" w:cs="Arial"/>
        </w:rPr>
        <w:t xml:space="preserve"> </w:t>
      </w:r>
      <w:r w:rsidR="0017225B" w:rsidRPr="00271701">
        <w:rPr>
          <w:rFonts w:ascii="Arial" w:hAnsi="Arial" w:cs="Arial"/>
        </w:rPr>
        <w:t xml:space="preserve">Większość badań można wykonać </w:t>
      </w:r>
      <w:r w:rsidR="0017225B">
        <w:rPr>
          <w:rFonts w:ascii="Arial" w:hAnsi="Arial" w:cs="Arial"/>
        </w:rPr>
        <w:t>z</w:t>
      </w:r>
      <w:r w:rsidR="0017225B" w:rsidRPr="00271701">
        <w:rPr>
          <w:rFonts w:ascii="Arial" w:hAnsi="Arial" w:cs="Arial"/>
        </w:rPr>
        <w:t xml:space="preserve"> krwi żylnej</w:t>
      </w:r>
      <w:r>
        <w:rPr>
          <w:rFonts w:ascii="Arial" w:hAnsi="Arial" w:cs="Arial"/>
        </w:rPr>
        <w:t xml:space="preserve">. Istotne </w:t>
      </w:r>
      <w:r w:rsidR="0017225B" w:rsidRPr="00271701">
        <w:rPr>
          <w:rFonts w:ascii="Arial" w:hAnsi="Arial" w:cs="Arial"/>
        </w:rPr>
        <w:t xml:space="preserve">jest </w:t>
      </w:r>
      <w:r>
        <w:rPr>
          <w:rFonts w:ascii="Arial" w:hAnsi="Arial" w:cs="Arial"/>
        </w:rPr>
        <w:t>także</w:t>
      </w:r>
      <w:r w:rsidR="0017225B">
        <w:rPr>
          <w:rFonts w:ascii="Arial" w:hAnsi="Arial" w:cs="Arial"/>
        </w:rPr>
        <w:t xml:space="preserve"> </w:t>
      </w:r>
      <w:r w:rsidR="0017225B" w:rsidRPr="00271701">
        <w:rPr>
          <w:rFonts w:ascii="Arial" w:hAnsi="Arial" w:cs="Arial"/>
        </w:rPr>
        <w:t xml:space="preserve">badanie ogólne moczu oraz kału na krew utajoną (diagnostyka raka jelita grubego). </w:t>
      </w:r>
    </w:p>
    <w:p w14:paraId="5A25610D" w14:textId="6CD75475" w:rsidR="0017225B" w:rsidRPr="00271701" w:rsidRDefault="0017225B" w:rsidP="00172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05CD4EA" w14:textId="01AC7E8F" w:rsidR="0017225B" w:rsidRPr="00271701" w:rsidRDefault="00426242" w:rsidP="001722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Podstawowym badaniem jest m</w:t>
      </w:r>
      <w:r w:rsidR="0017225B" w:rsidRPr="00CB4960">
        <w:rPr>
          <w:rFonts w:ascii="Arial" w:hAnsi="Arial" w:cs="Arial"/>
        </w:rPr>
        <w:t>orfologia krwi obwodowej</w:t>
      </w:r>
      <w:r>
        <w:rPr>
          <w:rFonts w:ascii="Arial" w:hAnsi="Arial" w:cs="Arial"/>
        </w:rPr>
        <w:t>, która</w:t>
      </w:r>
      <w:r w:rsidR="0017225B" w:rsidRPr="00271701">
        <w:rPr>
          <w:rFonts w:ascii="Arial" w:hAnsi="Arial" w:cs="Arial"/>
        </w:rPr>
        <w:t xml:space="preserve"> określ</w:t>
      </w:r>
      <w:r>
        <w:rPr>
          <w:rFonts w:ascii="Arial" w:hAnsi="Arial" w:cs="Arial"/>
        </w:rPr>
        <w:t>a</w:t>
      </w:r>
      <w:r w:rsidR="0017225B" w:rsidRPr="00271701">
        <w:rPr>
          <w:rFonts w:ascii="Arial" w:hAnsi="Arial" w:cs="Arial"/>
        </w:rPr>
        <w:t xml:space="preserve"> liczb</w:t>
      </w:r>
      <w:r>
        <w:rPr>
          <w:rFonts w:ascii="Arial" w:hAnsi="Arial" w:cs="Arial"/>
        </w:rPr>
        <w:t>ę</w:t>
      </w:r>
      <w:r w:rsidR="0017225B" w:rsidRPr="00271701">
        <w:rPr>
          <w:rFonts w:ascii="Arial" w:hAnsi="Arial" w:cs="Arial"/>
        </w:rPr>
        <w:t xml:space="preserve"> elementów morfotycznych krwi - krwinki czerwone, białe, płytkowe, a także stężenie hemoglobiny i hematokryt, ocena liczby i procentowego udziału różnych postaci krwinek białych oraz wartość wskaźników </w:t>
      </w:r>
      <w:proofErr w:type="spellStart"/>
      <w:r w:rsidR="0017225B" w:rsidRPr="00271701">
        <w:rPr>
          <w:rFonts w:ascii="Arial" w:hAnsi="Arial" w:cs="Arial"/>
        </w:rPr>
        <w:t>erytrocytarnych</w:t>
      </w:r>
      <w:proofErr w:type="spellEnd"/>
      <w:r>
        <w:rPr>
          <w:rFonts w:ascii="Arial" w:hAnsi="Arial" w:cs="Arial"/>
        </w:rPr>
        <w:t xml:space="preserve"> (</w:t>
      </w:r>
      <w:r w:rsidR="0017225B" w:rsidRPr="00271701">
        <w:rPr>
          <w:rFonts w:ascii="Arial" w:hAnsi="Arial" w:cs="Arial"/>
        </w:rPr>
        <w:t>średnia objętość krwinek czerwonych (MCV), średnia masa hemoglobiny w krwince (MCH),</w:t>
      </w:r>
      <w:r>
        <w:rPr>
          <w:rFonts w:ascii="Arial" w:hAnsi="Arial" w:cs="Arial"/>
        </w:rPr>
        <w:t xml:space="preserve"> </w:t>
      </w:r>
      <w:r w:rsidR="0017225B" w:rsidRPr="00271701">
        <w:rPr>
          <w:rFonts w:ascii="Arial" w:hAnsi="Arial" w:cs="Arial"/>
        </w:rPr>
        <w:t>średnie stężenie hemoglobiny w krwince (MCHC)</w:t>
      </w:r>
      <w:r>
        <w:rPr>
          <w:rFonts w:ascii="Arial" w:hAnsi="Arial" w:cs="Arial"/>
        </w:rPr>
        <w:t>)</w:t>
      </w:r>
      <w:r w:rsidR="0017225B" w:rsidRPr="0027170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17225B" w:rsidRPr="00271701">
        <w:rPr>
          <w:rFonts w:ascii="Arial" w:hAnsi="Arial" w:cs="Arial"/>
        </w:rPr>
        <w:t>Zmiany tych parametrów mogą być związane</w:t>
      </w:r>
      <w:r>
        <w:rPr>
          <w:rFonts w:ascii="Arial" w:hAnsi="Arial" w:cs="Arial"/>
        </w:rPr>
        <w:t xml:space="preserve"> np. z niedokrwistością</w:t>
      </w:r>
      <w:r w:rsidR="0017225B" w:rsidRPr="00271701">
        <w:rPr>
          <w:rFonts w:ascii="Arial" w:hAnsi="Arial" w:cs="Arial"/>
        </w:rPr>
        <w:t xml:space="preserve"> (np. niedobór żelaza, witaminy B12 i/lub kwasu foliowego, p</w:t>
      </w:r>
      <w:r>
        <w:rPr>
          <w:rFonts w:ascii="Arial" w:hAnsi="Arial" w:cs="Arial"/>
        </w:rPr>
        <w:t>rzewlekłe krwawienia), białaczką</w:t>
      </w:r>
      <w:r w:rsidR="0017225B" w:rsidRPr="00271701">
        <w:rPr>
          <w:rFonts w:ascii="Arial" w:hAnsi="Arial" w:cs="Arial"/>
        </w:rPr>
        <w:t>,</w:t>
      </w:r>
      <w:r w:rsidR="0017225B">
        <w:t xml:space="preserve"> </w:t>
      </w:r>
      <w:r w:rsidR="0017225B" w:rsidRPr="00271701">
        <w:rPr>
          <w:rFonts w:ascii="Arial" w:hAnsi="Arial" w:cs="Arial"/>
        </w:rPr>
        <w:t>chorob</w:t>
      </w:r>
      <w:r>
        <w:rPr>
          <w:rFonts w:ascii="Arial" w:hAnsi="Arial" w:cs="Arial"/>
        </w:rPr>
        <w:t>ami wątroby, stanami zapalnymi, chorobami nowotworowymi, alergicznymi i pasożytniczymi</w:t>
      </w:r>
      <w:r w:rsidR="0017225B">
        <w:rPr>
          <w:rFonts w:ascii="Arial" w:hAnsi="Arial" w:cs="Arial"/>
        </w:rPr>
        <w:t>.</w:t>
      </w:r>
    </w:p>
    <w:p w14:paraId="2460E87B" w14:textId="77777777" w:rsidR="0017225B" w:rsidRPr="002C2A01" w:rsidRDefault="0017225B" w:rsidP="0017225B">
      <w:pPr>
        <w:pStyle w:val="NormalnyWeb"/>
        <w:spacing w:before="0" w:beforeAutospacing="0" w:after="0" w:afterAutospacing="0"/>
        <w:jc w:val="both"/>
        <w:textAlignment w:val="baseline"/>
      </w:pPr>
    </w:p>
    <w:p w14:paraId="34C3777F" w14:textId="5FB17AB4" w:rsidR="0017225B" w:rsidRPr="00CB4960" w:rsidRDefault="00426242" w:rsidP="0017225B">
      <w:pPr>
        <w:jc w:val="both"/>
        <w:rPr>
          <w:rFonts w:ascii="Arial" w:hAnsi="Arial" w:cs="Arial"/>
        </w:rPr>
      </w:pPr>
      <w:r w:rsidRPr="00CB4960">
        <w:rPr>
          <w:rFonts w:ascii="Arial" w:hAnsi="Arial" w:cs="Arial"/>
        </w:rPr>
        <w:t>Po 40</w:t>
      </w:r>
      <w:r w:rsidR="0062141D">
        <w:rPr>
          <w:rFonts w:ascii="Arial" w:hAnsi="Arial" w:cs="Arial"/>
        </w:rPr>
        <w:t>.</w:t>
      </w:r>
      <w:r w:rsidRPr="00CB4960">
        <w:rPr>
          <w:rFonts w:ascii="Arial" w:hAnsi="Arial" w:cs="Arial"/>
        </w:rPr>
        <w:t xml:space="preserve"> roku życia powinniśmy co kilka lat kontrolować lipidy, czyli cholesterol i </w:t>
      </w:r>
      <w:proofErr w:type="spellStart"/>
      <w:r w:rsidRPr="00CB4960">
        <w:rPr>
          <w:rFonts w:ascii="Arial" w:hAnsi="Arial" w:cs="Arial"/>
        </w:rPr>
        <w:t>triglicerydy</w:t>
      </w:r>
      <w:proofErr w:type="spellEnd"/>
      <w:r w:rsidRPr="00CB4960">
        <w:rPr>
          <w:rFonts w:ascii="Arial" w:hAnsi="Arial" w:cs="Arial"/>
        </w:rPr>
        <w:t xml:space="preserve"> całkowite, a jeżeli wyniki nie będą prawidłowe, badanie powinniśmy powtarzać co roku lub zgodnie ze wskazaniami lekarza. N</w:t>
      </w:r>
      <w:r w:rsidR="0017225B" w:rsidRPr="00CB4960">
        <w:rPr>
          <w:rFonts w:ascii="Arial" w:hAnsi="Arial" w:cs="Arial"/>
        </w:rPr>
        <w:t xml:space="preserve">admiar cząsteczek LDL jest przyczyną powstawania zmian miażdżycowych w naczyniach krwionośnych, które mogą prowadzić do chorób sercowo-naczyniowych, a nawet do bardzo groźnych powikłań, jak zawał mięśnia sercowego czy udar mózgu. </w:t>
      </w:r>
    </w:p>
    <w:p w14:paraId="72C588B9" w14:textId="4C888507" w:rsidR="00534099" w:rsidRDefault="00426242" w:rsidP="00CB4960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Regularnie</w:t>
      </w:r>
      <w:r w:rsidRPr="00CB4960">
        <w:rPr>
          <w:rFonts w:ascii="Arial" w:eastAsiaTheme="minorEastAsia" w:hAnsi="Arial" w:cs="Arial"/>
          <w:sz w:val="22"/>
          <w:szCs w:val="22"/>
        </w:rPr>
        <w:t xml:space="preserve"> powinniśmy też wykonywać badanie stężeni</w:t>
      </w:r>
      <w:r w:rsidR="004C4E33" w:rsidRPr="005E4E38">
        <w:rPr>
          <w:rFonts w:ascii="Arial" w:eastAsiaTheme="minorEastAsia" w:hAnsi="Arial" w:cs="Arial"/>
          <w:sz w:val="22"/>
          <w:szCs w:val="22"/>
        </w:rPr>
        <w:t>a</w:t>
      </w:r>
      <w:r w:rsidRPr="00CB4960">
        <w:rPr>
          <w:rFonts w:ascii="Arial" w:eastAsiaTheme="minorEastAsia" w:hAnsi="Arial" w:cs="Arial"/>
          <w:sz w:val="22"/>
          <w:szCs w:val="22"/>
        </w:rPr>
        <w:t xml:space="preserve"> glukozy</w:t>
      </w:r>
      <w:r w:rsidR="004C4E33">
        <w:rPr>
          <w:rFonts w:ascii="Arial" w:eastAsiaTheme="minorEastAsia" w:hAnsi="Arial" w:cs="Arial"/>
          <w:sz w:val="22"/>
          <w:szCs w:val="22"/>
        </w:rPr>
        <w:t xml:space="preserve"> na czczo</w:t>
      </w:r>
      <w:r w:rsidR="0062141D">
        <w:rPr>
          <w:rFonts w:ascii="Arial" w:eastAsiaTheme="minorEastAsia" w:hAnsi="Arial" w:cs="Arial"/>
          <w:sz w:val="22"/>
          <w:szCs w:val="22"/>
        </w:rPr>
        <w:t>. J</w:t>
      </w:r>
      <w:r w:rsidRPr="00CB4960">
        <w:rPr>
          <w:rFonts w:ascii="Arial" w:eastAsiaTheme="minorEastAsia" w:hAnsi="Arial" w:cs="Arial"/>
          <w:sz w:val="22"/>
          <w:szCs w:val="22"/>
        </w:rPr>
        <w:t>ej podwyższony poziom we krwi</w:t>
      </w:r>
      <w:r w:rsidRPr="00271701">
        <w:rPr>
          <w:rFonts w:ascii="Arial" w:eastAsiaTheme="minorEastAsia" w:hAnsi="Arial" w:cs="Arial"/>
          <w:sz w:val="22"/>
          <w:szCs w:val="22"/>
        </w:rPr>
        <w:t xml:space="preserve"> </w:t>
      </w:r>
      <w:r w:rsidRPr="00CB4960">
        <w:rPr>
          <w:rFonts w:ascii="Arial" w:eastAsiaTheme="minorEastAsia" w:hAnsi="Arial" w:cs="Arial"/>
          <w:sz w:val="22"/>
          <w:szCs w:val="22"/>
        </w:rPr>
        <w:t>wynika z zaburzenia wydzielania lub działania insuliny i może prowadzić do c</w:t>
      </w:r>
      <w:r w:rsidR="0017225B" w:rsidRPr="00CB4960">
        <w:rPr>
          <w:rFonts w:ascii="Arial" w:eastAsiaTheme="minorEastAsia" w:hAnsi="Arial" w:cs="Arial"/>
          <w:sz w:val="22"/>
          <w:szCs w:val="22"/>
        </w:rPr>
        <w:t>ukrzyc</w:t>
      </w:r>
      <w:r w:rsidRPr="00CB4960">
        <w:rPr>
          <w:rFonts w:ascii="Arial" w:eastAsiaTheme="minorEastAsia" w:hAnsi="Arial" w:cs="Arial"/>
          <w:sz w:val="22"/>
          <w:szCs w:val="22"/>
        </w:rPr>
        <w:t xml:space="preserve">y, a tym samym </w:t>
      </w:r>
      <w:r w:rsidR="0017225B" w:rsidRPr="00271701">
        <w:rPr>
          <w:rFonts w:ascii="Arial" w:eastAsiaTheme="minorEastAsia" w:hAnsi="Arial" w:cs="Arial"/>
          <w:sz w:val="22"/>
          <w:szCs w:val="22"/>
        </w:rPr>
        <w:t xml:space="preserve">do zmian w wielu narządach, zwłaszcza w nerkach, sercu i naczyniach krwionośnych, oczach oraz nerwach obwodowych. </w:t>
      </w:r>
    </w:p>
    <w:p w14:paraId="6ED4EB34" w14:textId="77777777" w:rsidR="00534099" w:rsidRDefault="00534099" w:rsidP="00CB4960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</w:p>
    <w:p w14:paraId="7D008FA3" w14:textId="6E64596C" w:rsidR="00CF13A7" w:rsidRDefault="00426242" w:rsidP="00CB4960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t>R</w:t>
      </w:r>
      <w:r w:rsidR="0017225B" w:rsidRPr="00CB4960">
        <w:rPr>
          <w:rFonts w:ascii="Arial" w:eastAsiaTheme="minorEastAsia" w:hAnsi="Arial" w:cs="Arial"/>
          <w:sz w:val="22"/>
          <w:szCs w:val="22"/>
        </w:rPr>
        <w:t xml:space="preserve">az do roku </w:t>
      </w:r>
      <w:r w:rsidRPr="00CB4960">
        <w:rPr>
          <w:rFonts w:ascii="Arial" w:eastAsiaTheme="minorEastAsia" w:hAnsi="Arial" w:cs="Arial"/>
          <w:sz w:val="22"/>
          <w:szCs w:val="22"/>
        </w:rPr>
        <w:t>warto zbadać</w:t>
      </w:r>
      <w:r w:rsidR="00534099" w:rsidRPr="00CB4960">
        <w:rPr>
          <w:rFonts w:ascii="Arial" w:eastAsiaTheme="minorEastAsia" w:hAnsi="Arial" w:cs="Arial"/>
          <w:sz w:val="22"/>
          <w:szCs w:val="22"/>
        </w:rPr>
        <w:t xml:space="preserve"> także </w:t>
      </w:r>
      <w:r w:rsidR="0017225B" w:rsidRPr="00CB4960">
        <w:rPr>
          <w:rFonts w:ascii="Arial" w:eastAsiaTheme="minorEastAsia" w:hAnsi="Arial" w:cs="Arial"/>
          <w:sz w:val="22"/>
          <w:szCs w:val="22"/>
        </w:rPr>
        <w:t>poziom kreatyniny</w:t>
      </w:r>
      <w:r w:rsidR="004C4E33">
        <w:rPr>
          <w:rFonts w:ascii="Arial" w:eastAsiaTheme="minorEastAsia" w:hAnsi="Arial" w:cs="Arial"/>
          <w:sz w:val="22"/>
          <w:szCs w:val="22"/>
        </w:rPr>
        <w:t xml:space="preserve"> we krwi</w:t>
      </w:r>
      <w:r w:rsidR="0017225B" w:rsidRPr="00CB4960">
        <w:rPr>
          <w:rFonts w:ascii="Arial" w:eastAsiaTheme="minorEastAsia" w:hAnsi="Arial" w:cs="Arial"/>
          <w:sz w:val="22"/>
          <w:szCs w:val="22"/>
        </w:rPr>
        <w:t xml:space="preserve">. Jej narastanie jest jednym </w:t>
      </w:r>
      <w:r w:rsidR="0062141D">
        <w:rPr>
          <w:rFonts w:ascii="Arial" w:eastAsiaTheme="minorEastAsia" w:hAnsi="Arial" w:cs="Arial"/>
          <w:sz w:val="22"/>
          <w:szCs w:val="22"/>
        </w:rPr>
        <w:br/>
      </w:r>
      <w:r w:rsidR="0017225B" w:rsidRPr="00CB4960">
        <w:rPr>
          <w:rFonts w:ascii="Arial" w:eastAsiaTheme="minorEastAsia" w:hAnsi="Arial" w:cs="Arial"/>
          <w:sz w:val="22"/>
          <w:szCs w:val="22"/>
        </w:rPr>
        <w:t>z najwcześniejszych wskaźników przewlekłej choroby nerek, która długo nie daje żadnych objawów klinicznych i może pozostawać nierozpoznana, mimo postępowania nawet przez wiele lat.</w:t>
      </w:r>
    </w:p>
    <w:p w14:paraId="5220C615" w14:textId="04741E09" w:rsidR="0017225B" w:rsidRPr="00CB4960" w:rsidRDefault="00CF13A7" w:rsidP="00CB4960">
      <w:pPr>
        <w:pStyle w:val="NormalnyWeb"/>
        <w:spacing w:before="0" w:beforeAutospacing="0" w:after="0" w:afterAutospacing="0"/>
        <w:jc w:val="both"/>
        <w:textAlignment w:val="baseline"/>
        <w:rPr>
          <w:rFonts w:ascii="Arial" w:eastAsiaTheme="minorEastAsia" w:hAnsi="Arial" w:cs="Arial"/>
          <w:sz w:val="22"/>
          <w:szCs w:val="22"/>
        </w:rPr>
      </w:pPr>
      <w:r>
        <w:rPr>
          <w:rFonts w:ascii="Arial" w:eastAsiaTheme="minorEastAsia" w:hAnsi="Arial" w:cs="Arial"/>
          <w:sz w:val="22"/>
          <w:szCs w:val="22"/>
        </w:rPr>
        <w:br/>
        <w:t>Kobiety nie powinny także zaniedbywać badań ginekologicznych, takich: jak cytologia, USG piersi i ginekologiczne oraz mammografia, która jest uz</w:t>
      </w:r>
      <w:r w:rsidRPr="00CB4960">
        <w:rPr>
          <w:rFonts w:ascii="Arial" w:eastAsiaTheme="minorEastAsia" w:hAnsi="Arial" w:cs="Arial"/>
          <w:sz w:val="22"/>
          <w:szCs w:val="22"/>
        </w:rPr>
        <w:t xml:space="preserve">nawana za najlepszą metodę wczesnego wykrywania raka piersi u kobiet powyżej 40. roku życia i za najskuteczniejsze </w:t>
      </w:r>
      <w:r w:rsidRPr="00CB4960">
        <w:rPr>
          <w:rFonts w:ascii="Arial" w:eastAsiaTheme="minorEastAsia" w:hAnsi="Arial" w:cs="Arial"/>
          <w:sz w:val="22"/>
          <w:szCs w:val="22"/>
        </w:rPr>
        <w:lastRenderedPageBreak/>
        <w:t>badanie przesiewowe (</w:t>
      </w:r>
      <w:proofErr w:type="spellStart"/>
      <w:r w:rsidRPr="00CB4960">
        <w:rPr>
          <w:rFonts w:ascii="Arial" w:eastAsiaTheme="minorEastAsia" w:hAnsi="Arial" w:cs="Arial"/>
          <w:sz w:val="22"/>
          <w:szCs w:val="22"/>
        </w:rPr>
        <w:t>skriningowe</w:t>
      </w:r>
      <w:proofErr w:type="spellEnd"/>
      <w:r w:rsidRPr="00CB4960">
        <w:rPr>
          <w:rFonts w:ascii="Arial" w:eastAsiaTheme="minorEastAsia" w:hAnsi="Arial" w:cs="Arial"/>
          <w:sz w:val="22"/>
          <w:szCs w:val="22"/>
        </w:rPr>
        <w:t>) u kobiet w przedziale wiekowym 50-69 lat.</w:t>
      </w:r>
      <w:r>
        <w:rPr>
          <w:rFonts w:ascii="Arial" w:eastAsiaTheme="minorEastAsia" w:hAnsi="Arial" w:cs="Arial"/>
          <w:sz w:val="22"/>
          <w:szCs w:val="22"/>
        </w:rPr>
        <w:t xml:space="preserve"> Z kolei r</w:t>
      </w:r>
      <w:r w:rsidRPr="00CB4960">
        <w:rPr>
          <w:rFonts w:ascii="Arial" w:eastAsiaTheme="minorEastAsia" w:hAnsi="Arial" w:cs="Arial"/>
          <w:sz w:val="22"/>
          <w:szCs w:val="22"/>
        </w:rPr>
        <w:t xml:space="preserve">ak szyjki macicy jest jednym z niewielu nowotworów, który można całkowicie wyeliminować dzięki profilaktyce zarówno pierwotnej </w:t>
      </w:r>
      <w:r w:rsidR="001222C6">
        <w:rPr>
          <w:rFonts w:ascii="Arial" w:eastAsiaTheme="minorEastAsia" w:hAnsi="Arial" w:cs="Arial"/>
          <w:sz w:val="22"/>
          <w:szCs w:val="22"/>
        </w:rPr>
        <w:t>(szczepionka</w:t>
      </w:r>
      <w:r w:rsidR="001222C6" w:rsidRPr="000B4414">
        <w:rPr>
          <w:rFonts w:ascii="Arial" w:eastAsiaTheme="minorEastAsia" w:hAnsi="Arial" w:cs="Arial"/>
          <w:sz w:val="22"/>
          <w:szCs w:val="22"/>
        </w:rPr>
        <w:t xml:space="preserve"> zapobiegając</w:t>
      </w:r>
      <w:r w:rsidR="001222C6">
        <w:rPr>
          <w:rFonts w:ascii="Arial" w:eastAsiaTheme="minorEastAsia" w:hAnsi="Arial" w:cs="Arial"/>
          <w:sz w:val="22"/>
          <w:szCs w:val="22"/>
        </w:rPr>
        <w:t>a</w:t>
      </w:r>
      <w:r w:rsidR="001222C6" w:rsidRPr="000B4414">
        <w:rPr>
          <w:rFonts w:ascii="Arial" w:eastAsiaTheme="minorEastAsia" w:hAnsi="Arial" w:cs="Arial"/>
          <w:sz w:val="22"/>
          <w:szCs w:val="22"/>
        </w:rPr>
        <w:t xml:space="preserve"> zakażeniu HPV</w:t>
      </w:r>
      <w:r w:rsidR="001222C6">
        <w:rPr>
          <w:rFonts w:ascii="Arial" w:eastAsiaTheme="minorEastAsia" w:hAnsi="Arial" w:cs="Arial"/>
          <w:sz w:val="22"/>
          <w:szCs w:val="22"/>
        </w:rPr>
        <w:t>),</w:t>
      </w:r>
      <w:r w:rsidR="001222C6" w:rsidRPr="00CB4960">
        <w:rPr>
          <w:rFonts w:ascii="Arial" w:eastAsiaTheme="minorEastAsia" w:hAnsi="Arial" w:cs="Arial"/>
          <w:sz w:val="22"/>
          <w:szCs w:val="22"/>
        </w:rPr>
        <w:t xml:space="preserve"> </w:t>
      </w:r>
      <w:r w:rsidRPr="00CB4960">
        <w:rPr>
          <w:rFonts w:ascii="Arial" w:eastAsiaTheme="minorEastAsia" w:hAnsi="Arial" w:cs="Arial"/>
          <w:sz w:val="22"/>
          <w:szCs w:val="22"/>
        </w:rPr>
        <w:t>jak i wtórnej</w:t>
      </w:r>
      <w:r w:rsidR="001222C6" w:rsidRPr="001222C6">
        <w:rPr>
          <w:rFonts w:ascii="Arial" w:eastAsiaTheme="minorEastAsia" w:hAnsi="Arial" w:cs="Arial"/>
          <w:sz w:val="22"/>
          <w:szCs w:val="22"/>
        </w:rPr>
        <w:t xml:space="preserve"> </w:t>
      </w:r>
      <w:r w:rsidR="001222C6">
        <w:rPr>
          <w:rFonts w:ascii="Arial" w:eastAsiaTheme="minorEastAsia" w:hAnsi="Arial" w:cs="Arial"/>
          <w:sz w:val="22"/>
          <w:szCs w:val="22"/>
        </w:rPr>
        <w:t>(cytologiczne badanie</w:t>
      </w:r>
      <w:r w:rsidR="001222C6" w:rsidRPr="00E90B0F">
        <w:rPr>
          <w:rFonts w:ascii="Arial" w:eastAsiaTheme="minorEastAsia" w:hAnsi="Arial" w:cs="Arial"/>
          <w:sz w:val="22"/>
          <w:szCs w:val="22"/>
        </w:rPr>
        <w:t xml:space="preserve"> przesiewowe</w:t>
      </w:r>
      <w:r w:rsidR="001222C6">
        <w:rPr>
          <w:rFonts w:ascii="Arial" w:eastAsiaTheme="minorEastAsia" w:hAnsi="Arial" w:cs="Arial"/>
          <w:sz w:val="22"/>
          <w:szCs w:val="22"/>
        </w:rPr>
        <w:t xml:space="preserve">). Pomimo </w:t>
      </w:r>
      <w:r w:rsidRPr="00CB4960">
        <w:rPr>
          <w:rFonts w:ascii="Arial" w:eastAsiaTheme="minorEastAsia" w:hAnsi="Arial" w:cs="Arial"/>
          <w:sz w:val="22"/>
          <w:szCs w:val="22"/>
        </w:rPr>
        <w:t>to w Polsce co roku</w:t>
      </w:r>
      <w:r w:rsidR="001222C6">
        <w:rPr>
          <w:rFonts w:ascii="Arial" w:eastAsiaTheme="minorEastAsia" w:hAnsi="Arial" w:cs="Arial"/>
          <w:sz w:val="22"/>
          <w:szCs w:val="22"/>
        </w:rPr>
        <w:t xml:space="preserve"> diagnozuje się</w:t>
      </w:r>
      <w:r w:rsidR="001222C6" w:rsidRPr="00D7006C">
        <w:rPr>
          <w:rFonts w:ascii="Arial" w:eastAsiaTheme="minorEastAsia" w:hAnsi="Arial" w:cs="Arial"/>
          <w:sz w:val="22"/>
          <w:szCs w:val="22"/>
        </w:rPr>
        <w:t xml:space="preserve"> raka szyjki macicy</w:t>
      </w:r>
      <w:r w:rsidR="001222C6">
        <w:rPr>
          <w:rFonts w:ascii="Arial" w:eastAsiaTheme="minorEastAsia" w:hAnsi="Arial" w:cs="Arial"/>
          <w:sz w:val="22"/>
          <w:szCs w:val="22"/>
        </w:rPr>
        <w:t xml:space="preserve"> u</w:t>
      </w:r>
      <w:r w:rsidRPr="00CB4960">
        <w:rPr>
          <w:rFonts w:ascii="Arial" w:eastAsiaTheme="minorEastAsia" w:hAnsi="Arial" w:cs="Arial"/>
          <w:sz w:val="22"/>
          <w:szCs w:val="22"/>
        </w:rPr>
        <w:t xml:space="preserve"> ok. 3 - 3,5 tys. kobiet</w:t>
      </w:r>
      <w:r w:rsidR="001222C6">
        <w:rPr>
          <w:rFonts w:ascii="Arial" w:eastAsiaTheme="minorEastAsia" w:hAnsi="Arial" w:cs="Arial"/>
          <w:sz w:val="22"/>
          <w:szCs w:val="22"/>
        </w:rPr>
        <w:t>. W zakresie budowania świadomości zdrowotnej w naszym kraju jest więc jeszcze bardzo dużo do zrobienia.</w:t>
      </w:r>
      <w:r w:rsidRPr="00CB4960">
        <w:rPr>
          <w:rFonts w:ascii="Arial" w:eastAsiaTheme="minorEastAsia" w:hAnsi="Arial" w:cs="Arial"/>
          <w:sz w:val="22"/>
          <w:szCs w:val="22"/>
        </w:rPr>
        <w:t xml:space="preserve"> </w:t>
      </w:r>
    </w:p>
    <w:p w14:paraId="1D5343BB" w14:textId="5F5C01D1" w:rsidR="00CF13A7" w:rsidRDefault="001222C6" w:rsidP="00777D8B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5408" behindDoc="1" locked="0" layoutInCell="1" allowOverlap="1" wp14:anchorId="28394037" wp14:editId="67BE919B">
            <wp:simplePos x="0" y="0"/>
            <wp:positionH relativeFrom="column">
              <wp:posOffset>3375660</wp:posOffset>
            </wp:positionH>
            <wp:positionV relativeFrom="paragraph">
              <wp:posOffset>29845</wp:posOffset>
            </wp:positionV>
            <wp:extent cx="2926080" cy="2926080"/>
            <wp:effectExtent l="0" t="0" r="7620" b="7620"/>
            <wp:wrapTight wrapText="bothSides">
              <wp:wrapPolygon edited="0">
                <wp:start x="0" y="0"/>
                <wp:lineTo x="0" y="21516"/>
                <wp:lineTo x="21516" y="21516"/>
                <wp:lineTo x="21516" y="0"/>
                <wp:lineTo x="0" y="0"/>
              </wp:wrapPolygon>
            </wp:wrapTight>
            <wp:docPr id="17" name="Obraz 17" descr="C:\Users\Justyna\Desktop\Społem\SYNEVO\Informacje prasowe\2019 V Dzień Matki\Synev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ustyna\Desktop\Społem\SYNEVO\Informacje prasowe\2019 V Dzień Matki\Synevo_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FF10E3" w14:textId="2C64483E" w:rsidR="0017225B" w:rsidRPr="00CB4960" w:rsidRDefault="001222C6" w:rsidP="00777D8B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555555"/>
          <w:sz w:val="23"/>
          <w:szCs w:val="23"/>
        </w:rPr>
      </w:pPr>
      <w:r>
        <w:rPr>
          <w:rFonts w:ascii="Arial" w:hAnsi="Arial" w:cs="Arial"/>
        </w:rPr>
        <w:t xml:space="preserve">Specjalnie z </w:t>
      </w:r>
      <w:r w:rsidRPr="003C045E">
        <w:rPr>
          <w:rFonts w:ascii="Arial" w:hAnsi="Arial" w:cs="Arial"/>
        </w:rPr>
        <w:t>myślą o potrzebach kobiet</w:t>
      </w:r>
      <w:r w:rsidRPr="00CB49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>w</w:t>
      </w:r>
      <w:r w:rsidRPr="005F0E08">
        <w:rPr>
          <w:rFonts w:ascii="Arial" w:hAnsi="Arial" w:cs="Arial"/>
        </w:rPr>
        <w:t xml:space="preserve"> Laboratoriach Medycznych Synevo </w:t>
      </w:r>
      <w:r>
        <w:rPr>
          <w:rFonts w:ascii="Arial" w:hAnsi="Arial" w:cs="Arial"/>
        </w:rPr>
        <w:t xml:space="preserve">został stworzony </w:t>
      </w:r>
      <w:r w:rsidR="0017225B" w:rsidRPr="00CB4960">
        <w:rPr>
          <w:rFonts w:ascii="Arial" w:hAnsi="Arial" w:cs="Arial"/>
        </w:rPr>
        <w:t>pakiet badań</w:t>
      </w:r>
      <w:r w:rsidR="00223AE8">
        <w:rPr>
          <w:rFonts w:ascii="Arial" w:hAnsi="Arial" w:cs="Arial"/>
        </w:rPr>
        <w:t xml:space="preserve">, którego celem </w:t>
      </w:r>
      <w:r w:rsidR="0017225B" w:rsidRPr="00CB4960">
        <w:rPr>
          <w:rFonts w:ascii="Arial" w:hAnsi="Arial" w:cs="Arial"/>
        </w:rPr>
        <w:t>jest wczesne wykrycie najcz</w:t>
      </w:r>
      <w:r w:rsidR="0017225B" w:rsidRPr="00CB4960">
        <w:rPr>
          <w:rFonts w:ascii="Arial" w:hAnsi="Arial" w:cs="Arial" w:hint="eastAsia"/>
        </w:rPr>
        <w:t>ęś</w:t>
      </w:r>
      <w:r w:rsidR="0017225B" w:rsidRPr="00CB4960">
        <w:rPr>
          <w:rFonts w:ascii="Arial" w:hAnsi="Arial" w:cs="Arial"/>
        </w:rPr>
        <w:t>ciej wyst</w:t>
      </w:r>
      <w:r w:rsidR="0017225B" w:rsidRPr="00CB4960">
        <w:rPr>
          <w:rFonts w:ascii="Arial" w:hAnsi="Arial" w:cs="Arial" w:hint="eastAsia"/>
        </w:rPr>
        <w:t>ę</w:t>
      </w:r>
      <w:r w:rsidR="0017225B" w:rsidRPr="00CB4960">
        <w:rPr>
          <w:rFonts w:ascii="Arial" w:hAnsi="Arial" w:cs="Arial"/>
        </w:rPr>
        <w:t>puj</w:t>
      </w:r>
      <w:r w:rsidR="0017225B" w:rsidRPr="00CB4960">
        <w:rPr>
          <w:rFonts w:ascii="Arial" w:hAnsi="Arial" w:cs="Arial" w:hint="eastAsia"/>
        </w:rPr>
        <w:t>ą</w:t>
      </w:r>
      <w:r w:rsidR="0017225B" w:rsidRPr="00CB4960">
        <w:rPr>
          <w:rFonts w:ascii="Arial" w:hAnsi="Arial" w:cs="Arial"/>
        </w:rPr>
        <w:t>cych chor</w:t>
      </w:r>
      <w:r w:rsidR="0017225B" w:rsidRPr="00CB4960">
        <w:rPr>
          <w:rFonts w:ascii="Arial" w:hAnsi="Arial" w:cs="Arial" w:hint="eastAsia"/>
        </w:rPr>
        <w:t>ó</w:t>
      </w:r>
      <w:r w:rsidR="0017225B" w:rsidRPr="00CB4960">
        <w:rPr>
          <w:rFonts w:ascii="Arial" w:hAnsi="Arial" w:cs="Arial"/>
        </w:rPr>
        <w:t>b i zaburze</w:t>
      </w:r>
      <w:r w:rsidR="0017225B" w:rsidRPr="00CB4960">
        <w:rPr>
          <w:rFonts w:ascii="Arial" w:hAnsi="Arial" w:cs="Arial" w:hint="eastAsia"/>
        </w:rPr>
        <w:t>ń</w:t>
      </w:r>
      <w:r w:rsidR="0017225B" w:rsidRPr="00CB4960">
        <w:rPr>
          <w:rFonts w:ascii="Arial" w:hAnsi="Arial" w:cs="Arial"/>
        </w:rPr>
        <w:t xml:space="preserve">, takich jak: choroby tarczycy, niedobory </w:t>
      </w:r>
      <w:r w:rsidR="0017225B" w:rsidRPr="00CB4960">
        <w:rPr>
          <w:rFonts w:ascii="Arial" w:hAnsi="Arial" w:cs="Arial" w:hint="eastAsia"/>
        </w:rPr>
        <w:t>ż</w:t>
      </w:r>
      <w:r w:rsidR="0017225B" w:rsidRPr="00CB4960">
        <w:rPr>
          <w:rFonts w:ascii="Arial" w:hAnsi="Arial" w:cs="Arial"/>
        </w:rPr>
        <w:t>elaza (cz</w:t>
      </w:r>
      <w:r w:rsidR="0017225B" w:rsidRPr="00CB4960">
        <w:rPr>
          <w:rFonts w:ascii="Arial" w:hAnsi="Arial" w:cs="Arial" w:hint="eastAsia"/>
        </w:rPr>
        <w:t>ę</w:t>
      </w:r>
      <w:r w:rsidR="0017225B" w:rsidRPr="00CB4960">
        <w:rPr>
          <w:rFonts w:ascii="Arial" w:hAnsi="Arial" w:cs="Arial"/>
        </w:rPr>
        <w:t>sto wyst</w:t>
      </w:r>
      <w:r w:rsidR="0017225B" w:rsidRPr="00CB4960">
        <w:rPr>
          <w:rFonts w:ascii="Arial" w:hAnsi="Arial" w:cs="Arial" w:hint="eastAsia"/>
        </w:rPr>
        <w:t>ę</w:t>
      </w:r>
      <w:r w:rsidR="0017225B" w:rsidRPr="00CB4960">
        <w:rPr>
          <w:rFonts w:ascii="Arial" w:hAnsi="Arial" w:cs="Arial"/>
        </w:rPr>
        <w:t>puj</w:t>
      </w:r>
      <w:r w:rsidR="0017225B" w:rsidRPr="00CB4960">
        <w:rPr>
          <w:rFonts w:ascii="Arial" w:hAnsi="Arial" w:cs="Arial" w:hint="eastAsia"/>
        </w:rPr>
        <w:t>ą</w:t>
      </w:r>
      <w:r w:rsidR="0017225B" w:rsidRPr="00CB4960">
        <w:rPr>
          <w:rFonts w:ascii="Arial" w:hAnsi="Arial" w:cs="Arial"/>
        </w:rPr>
        <w:t>ce u kobiet</w:t>
      </w:r>
      <w:r w:rsidR="00CB4960">
        <w:rPr>
          <w:rFonts w:ascii="Arial" w:hAnsi="Arial" w:cs="Arial"/>
        </w:rPr>
        <w:t xml:space="preserve"> i </w:t>
      </w:r>
      <w:r w:rsidR="0017225B" w:rsidRPr="00CB4960">
        <w:rPr>
          <w:rFonts w:ascii="Arial" w:hAnsi="Arial" w:cs="Arial"/>
        </w:rPr>
        <w:t>powoduj</w:t>
      </w:r>
      <w:r w:rsidR="0017225B" w:rsidRPr="00CB4960">
        <w:rPr>
          <w:rFonts w:ascii="Arial" w:hAnsi="Arial" w:cs="Arial" w:hint="eastAsia"/>
        </w:rPr>
        <w:t>ą</w:t>
      </w:r>
      <w:r w:rsidR="0017225B" w:rsidRPr="00CB4960">
        <w:rPr>
          <w:rFonts w:ascii="Arial" w:hAnsi="Arial" w:cs="Arial"/>
        </w:rPr>
        <w:t>ce niedokrwisto</w:t>
      </w:r>
      <w:r w:rsidR="0017225B" w:rsidRPr="00CB4960">
        <w:rPr>
          <w:rFonts w:ascii="Arial" w:hAnsi="Arial" w:cs="Arial" w:hint="eastAsia"/>
        </w:rPr>
        <w:t>ść</w:t>
      </w:r>
      <w:r w:rsidR="0017225B" w:rsidRPr="00CB4960">
        <w:rPr>
          <w:rFonts w:ascii="Arial" w:hAnsi="Arial" w:cs="Arial"/>
        </w:rPr>
        <w:t>), cukrzyca, zaburzenia gospodarki lipidowej, upo</w:t>
      </w:r>
      <w:r w:rsidR="0017225B" w:rsidRPr="00CB4960">
        <w:rPr>
          <w:rFonts w:ascii="Arial" w:hAnsi="Arial" w:cs="Arial" w:hint="eastAsia"/>
        </w:rPr>
        <w:t>ś</w:t>
      </w:r>
      <w:r w:rsidR="0017225B" w:rsidRPr="00CB4960">
        <w:rPr>
          <w:rFonts w:ascii="Arial" w:hAnsi="Arial" w:cs="Arial"/>
        </w:rPr>
        <w:t>ledzenie funkcji nerek czy uszkodzenie w</w:t>
      </w:r>
      <w:r w:rsidR="0017225B" w:rsidRPr="00CB4960">
        <w:rPr>
          <w:rFonts w:ascii="Arial" w:hAnsi="Arial" w:cs="Arial" w:hint="eastAsia"/>
        </w:rPr>
        <w:t>ą</w:t>
      </w:r>
      <w:r w:rsidR="0017225B" w:rsidRPr="00CB4960">
        <w:rPr>
          <w:rFonts w:ascii="Arial" w:hAnsi="Arial" w:cs="Arial"/>
        </w:rPr>
        <w:t>troby.</w:t>
      </w:r>
      <w:r w:rsidR="00223AE8">
        <w:rPr>
          <w:rFonts w:ascii="Arial" w:hAnsi="Arial" w:cs="Arial"/>
        </w:rPr>
        <w:t xml:space="preserve"> Pakiet badań „Kontrola stanu zdrowia kobiety” to dobry prezent na Dzień Matki </w:t>
      </w:r>
      <w:r w:rsidR="00223AE8">
        <w:rPr>
          <w:rFonts w:ascii="Arial" w:hAnsi="Arial" w:cs="Arial"/>
        </w:rPr>
        <w:br/>
        <w:t>i wszystkich kobiet.</w:t>
      </w:r>
    </w:p>
    <w:p w14:paraId="33FB4D5E" w14:textId="096E4F7C" w:rsidR="00C62E35" w:rsidRPr="008F56A8" w:rsidRDefault="00C62E35" w:rsidP="00CB4960">
      <w:pPr>
        <w:spacing w:before="300" w:after="300" w:line="24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B357FA">
        <w:rPr>
          <w:rFonts w:ascii="Arial" w:hAnsi="Arial" w:cs="Arial"/>
        </w:rPr>
        <w:t>ięcej na</w:t>
      </w:r>
      <w:r w:rsidR="00CB4960">
        <w:rPr>
          <w:rFonts w:ascii="Arial" w:hAnsi="Arial" w:cs="Arial"/>
        </w:rPr>
        <w:t xml:space="preserve"> ten temat</w:t>
      </w:r>
      <w:r w:rsidRPr="00B357FA">
        <w:rPr>
          <w:rFonts w:ascii="Arial" w:hAnsi="Arial" w:cs="Arial"/>
        </w:rPr>
        <w:t>:</w:t>
      </w:r>
      <w:r w:rsidRPr="00B357FA">
        <w:rPr>
          <w:rFonts w:ascii="Arial" w:eastAsia="SimSun" w:hAnsi="Arial" w:cs="Arial"/>
          <w:kern w:val="1"/>
          <w:lang w:eastAsia="zh-CN" w:bidi="hi-IN"/>
        </w:rPr>
        <w:t xml:space="preserve"> </w:t>
      </w:r>
      <w:hyperlink r:id="rId16" w:history="1">
        <w:r w:rsidRPr="00747F63">
          <w:rPr>
            <w:rStyle w:val="Hipercze"/>
            <w:rFonts w:ascii="Arial" w:eastAsia="SimSun" w:hAnsi="Arial" w:cs="Arial"/>
            <w:kern w:val="1"/>
            <w:lang w:eastAsia="zh-CN" w:bidi="hi-IN"/>
          </w:rPr>
          <w:t>https://www.synevo.pl/pakiety/</w:t>
        </w:r>
      </w:hyperlink>
      <w:r w:rsidR="00DA6B8B">
        <w:rPr>
          <w:rFonts w:ascii="Arial" w:hAnsi="Arial" w:cs="Arial"/>
        </w:rPr>
        <w:t xml:space="preserve"> </w:t>
      </w:r>
      <w:r w:rsidR="00DA6B8B">
        <w:rPr>
          <w:rFonts w:ascii="Arial" w:eastAsia="Times New Roman" w:hAnsi="Arial" w:cs="Arial"/>
        </w:rPr>
        <w:t>oraz</w:t>
      </w:r>
      <w:r w:rsidRPr="008F56A8">
        <w:rPr>
          <w:rFonts w:ascii="Arial" w:eastAsia="Times New Roman" w:hAnsi="Arial" w:cs="Arial"/>
        </w:rPr>
        <w:t xml:space="preserve">: </w:t>
      </w:r>
      <w:hyperlink r:id="rId17" w:history="1">
        <w:r w:rsidRPr="008F56A8">
          <w:rPr>
            <w:rStyle w:val="Hipercze"/>
            <w:rFonts w:ascii="Arial" w:hAnsi="Arial" w:cs="Arial"/>
          </w:rPr>
          <w:t>www.synevo.pl/pakiety/kontrola-stanu-zdrowia-kobiety/</w:t>
        </w:r>
      </w:hyperlink>
    </w:p>
    <w:p w14:paraId="4AD3D7D4" w14:textId="77777777" w:rsidR="00C62E35" w:rsidRDefault="00C62E35" w:rsidP="00CA6F08">
      <w:pPr>
        <w:spacing w:before="300" w:after="300" w:line="240" w:lineRule="auto"/>
        <w:jc w:val="both"/>
        <w:textAlignment w:val="baseline"/>
        <w:rPr>
          <w:rFonts w:ascii="Arial" w:hAnsi="Arial" w:cs="Arial"/>
        </w:rPr>
      </w:pPr>
    </w:p>
    <w:p w14:paraId="635133A8" w14:textId="08EE2B2F" w:rsidR="009523A9" w:rsidRPr="008F56A8" w:rsidRDefault="00FA39C6" w:rsidP="00CA6F08">
      <w:pPr>
        <w:spacing w:before="300" w:after="300" w:line="240" w:lineRule="auto"/>
        <w:jc w:val="both"/>
        <w:textAlignment w:val="baseline"/>
        <w:rPr>
          <w:rFonts w:ascii="Arial" w:hAnsi="Arial" w:cs="Arial"/>
          <w:color w:val="0000FF" w:themeColor="hyperlink"/>
          <w:u w:val="single"/>
        </w:rPr>
      </w:pPr>
      <w:r w:rsidRPr="008F56A8">
        <w:rPr>
          <w:rFonts w:ascii="Arial" w:hAnsi="Arial" w:cs="Arial"/>
        </w:rPr>
        <w:t>________</w:t>
      </w:r>
      <w:r w:rsidR="009523A9" w:rsidRPr="008F56A8">
        <w:rPr>
          <w:rFonts w:ascii="Arial" w:hAnsi="Arial" w:cs="Arial"/>
        </w:rPr>
        <w:t>______</w:t>
      </w:r>
      <w:r w:rsidR="001B1B18" w:rsidRPr="008F56A8">
        <w:rPr>
          <w:rFonts w:ascii="Arial" w:hAnsi="Arial" w:cs="Arial"/>
        </w:rPr>
        <w:t>__</w:t>
      </w:r>
      <w:r w:rsidR="009523A9" w:rsidRPr="008F56A8">
        <w:rPr>
          <w:rFonts w:ascii="Arial" w:hAnsi="Arial" w:cs="Arial"/>
        </w:rPr>
        <w:t>__</w:t>
      </w:r>
      <w:r w:rsidR="00D041B3" w:rsidRPr="008F56A8">
        <w:rPr>
          <w:rFonts w:ascii="Arial" w:hAnsi="Arial" w:cs="Arial"/>
        </w:rPr>
        <w:t>________</w:t>
      </w:r>
      <w:r w:rsidR="009523A9" w:rsidRPr="008F56A8">
        <w:rPr>
          <w:rFonts w:ascii="Arial" w:hAnsi="Arial" w:cs="Arial"/>
        </w:rPr>
        <w:t>_____________________________________________</w:t>
      </w:r>
    </w:p>
    <w:p w14:paraId="557C4FBD" w14:textId="5BB2A078" w:rsidR="00940846" w:rsidRDefault="00940846" w:rsidP="003600CF">
      <w:pPr>
        <w:rPr>
          <w:rFonts w:eastAsiaTheme="minorHAnsi"/>
          <w:sz w:val="16"/>
          <w:lang w:eastAsia="en-US"/>
        </w:rPr>
      </w:pPr>
      <w:r w:rsidRPr="0018053C">
        <w:rPr>
          <w:rFonts w:eastAsiaTheme="minorHAnsi"/>
          <w:b/>
          <w:sz w:val="16"/>
          <w:lang w:eastAsia="en-US"/>
        </w:rPr>
        <w:t>Synevo – Laboratoria Medyczne</w:t>
      </w:r>
      <w:r w:rsidR="00F71B8A" w:rsidRPr="0018053C">
        <w:rPr>
          <w:rFonts w:eastAsiaTheme="minorHAnsi"/>
          <w:b/>
          <w:bCs/>
          <w:sz w:val="16"/>
          <w:lang w:eastAsia="en-US"/>
        </w:rPr>
        <w:t xml:space="preserve"> </w:t>
      </w:r>
      <w:r w:rsidR="003600CF" w:rsidRPr="0018053C">
        <w:rPr>
          <w:rFonts w:eastAsiaTheme="minorHAnsi"/>
          <w:b/>
          <w:bCs/>
          <w:sz w:val="16"/>
          <w:lang w:eastAsia="en-US"/>
        </w:rPr>
        <w:br/>
      </w:r>
      <w:r w:rsidR="005B66D1" w:rsidRPr="0018053C">
        <w:rPr>
          <w:rFonts w:eastAsiaTheme="minorHAnsi"/>
          <w:sz w:val="16"/>
          <w:lang w:eastAsia="en-US"/>
        </w:rPr>
        <w:t>G</w:t>
      </w:r>
      <w:r w:rsidRPr="0018053C">
        <w:rPr>
          <w:rFonts w:eastAsiaTheme="minorHAnsi"/>
          <w:sz w:val="16"/>
          <w:lang w:eastAsia="en-US"/>
        </w:rPr>
        <w:t xml:space="preserve">rupa Synevo jest obecna w wielu państwach Europy, a sieć Laboratoriów Medycznych Synevo działa na terenie Niemiec, Turcji, Rumunii, Ukrainy, Gruzji, Mołdawii, Białorusi, Rosji, Bułgarii oraz Serbii. W Polsce początki działalności firmy sięgają 2002 roku. Laboratoria Medyczne Synevo specjalizują się w badaniach laboratoryjnych, od podstawowych badań z krwi i moczu po specjalistyczne testy i zaawansowane badania diagnostyczne w zakresie: alergologii, analityki ogólnej, </w:t>
      </w:r>
      <w:proofErr w:type="spellStart"/>
      <w:r w:rsidRPr="0018053C">
        <w:rPr>
          <w:rFonts w:eastAsiaTheme="minorHAnsi"/>
          <w:sz w:val="16"/>
          <w:lang w:eastAsia="en-US"/>
        </w:rPr>
        <w:t>autoimmunologii</w:t>
      </w:r>
      <w:proofErr w:type="spellEnd"/>
      <w:r w:rsidRPr="0018053C">
        <w:rPr>
          <w:rFonts w:eastAsiaTheme="minorHAnsi"/>
          <w:sz w:val="16"/>
          <w:lang w:eastAsia="en-US"/>
        </w:rPr>
        <w:t xml:space="preserve">, histopatologii, badań genetycznych, biochemii i immunochemii, diagnostyki infekcji, endokrynologii, immunologii i hematologii. Laboratoria Synevo wyróżnia nie tylko szeroka oferta badań, ale też ich niezwykle wysoka jakość oraz profesjonalny zespół specjalistów w różnych dziedzinach medycznej diagnostyki laboratoryjnej. </w:t>
      </w:r>
    </w:p>
    <w:p w14:paraId="73DD10C7" w14:textId="77777777" w:rsidR="003D4771" w:rsidRDefault="003D4771" w:rsidP="003600CF">
      <w:pPr>
        <w:rPr>
          <w:rFonts w:eastAsiaTheme="minorHAnsi"/>
          <w:b/>
          <w:bCs/>
          <w:sz w:val="16"/>
          <w:lang w:eastAsia="en-US"/>
        </w:rPr>
      </w:pPr>
    </w:p>
    <w:p w14:paraId="31FAD2D6" w14:textId="77777777" w:rsidR="003D4771" w:rsidRDefault="003D4771" w:rsidP="003600CF">
      <w:pPr>
        <w:rPr>
          <w:rFonts w:eastAsiaTheme="minorHAnsi"/>
          <w:b/>
          <w:bCs/>
          <w:sz w:val="16"/>
          <w:lang w:eastAsia="en-US"/>
        </w:rPr>
      </w:pPr>
    </w:p>
    <w:p w14:paraId="0815A728" w14:textId="77777777" w:rsidR="003D4771" w:rsidRPr="00D05284" w:rsidRDefault="003D4771" w:rsidP="003600CF">
      <w:pPr>
        <w:rPr>
          <w:rFonts w:eastAsiaTheme="minorHAnsi"/>
          <w:bCs/>
          <w:lang w:eastAsia="en-US"/>
        </w:rPr>
      </w:pPr>
    </w:p>
    <w:sectPr w:rsidR="003D4771" w:rsidRPr="00D05284" w:rsidSect="00E07A8A">
      <w:headerReference w:type="default" r:id="rId18"/>
      <w:footerReference w:type="default" r:id="rId19"/>
      <w:type w:val="continuous"/>
      <w:pgSz w:w="12240" w:h="15840"/>
      <w:pgMar w:top="1191" w:right="1440" w:bottom="1440" w:left="1440" w:header="630" w:footer="27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F58F0" w14:textId="77777777" w:rsidR="009A1D74" w:rsidRDefault="009A1D74" w:rsidP="00DA774B">
      <w:pPr>
        <w:spacing w:after="0" w:line="240" w:lineRule="auto"/>
      </w:pPr>
      <w:r>
        <w:separator/>
      </w:r>
    </w:p>
  </w:endnote>
  <w:endnote w:type="continuationSeparator" w:id="0">
    <w:p w14:paraId="45A1F1B3" w14:textId="77777777" w:rsidR="009A1D74" w:rsidRDefault="009A1D74" w:rsidP="00DA7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DBBB3" w14:textId="67EC00FE" w:rsidR="00637324" w:rsidRPr="003301BE" w:rsidRDefault="00013FB1" w:rsidP="00CB4960">
    <w:pPr>
      <w:pStyle w:val="Stopka"/>
      <w:jc w:val="right"/>
      <w:rPr>
        <w:rFonts w:ascii="Arial" w:hAnsi="Arial" w:cs="Arial"/>
        <w:b/>
        <w:color w:val="1F497D" w:themeColor="text2"/>
      </w:rPr>
    </w:pPr>
    <w:r>
      <w:rPr>
        <w:rFonts w:ascii="Arial" w:hAnsi="Arial" w:cs="Arial"/>
        <w:b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51738C" wp14:editId="15CAB195">
              <wp:simplePos x="0" y="0"/>
              <wp:positionH relativeFrom="column">
                <wp:posOffset>-9525</wp:posOffset>
              </wp:positionH>
              <wp:positionV relativeFrom="paragraph">
                <wp:posOffset>-104775</wp:posOffset>
              </wp:positionV>
              <wp:extent cx="5924550" cy="0"/>
              <wp:effectExtent l="9525" t="9525" r="9525" b="952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4A86F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-8.25pt;width:466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"/>
          </w:pict>
        </mc:Fallback>
      </mc:AlternateContent>
    </w:r>
    <w:r>
      <w:rPr>
        <w:rFonts w:ascii="Arial" w:hAnsi="Arial" w:cs="Arial"/>
        <w:b/>
        <w:noProof/>
        <w:color w:val="1F497D" w:themeColor="text2"/>
      </w:rPr>
      <w:t xml:space="preserve">                       </w:t>
    </w:r>
    <w:r w:rsidR="00637324">
      <w:rPr>
        <w:rFonts w:ascii="Arial" w:hAnsi="Arial" w:cs="Arial"/>
        <w:b/>
        <w:noProof/>
        <w:color w:val="1F497D" w:themeColor="text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16B857" wp14:editId="36AAB441">
              <wp:simplePos x="0" y="0"/>
              <wp:positionH relativeFrom="column">
                <wp:posOffset>-9525</wp:posOffset>
              </wp:positionH>
              <wp:positionV relativeFrom="paragraph">
                <wp:posOffset>-104775</wp:posOffset>
              </wp:positionV>
              <wp:extent cx="5924550" cy="0"/>
              <wp:effectExtent l="9525" t="9525" r="9525" b="9525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45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.75pt;margin-top:-8.25pt;width:466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"/>
          </w:pict>
        </mc:Fallback>
      </mc:AlternateContent>
    </w:r>
    <w:r w:rsidR="00637324">
      <w:rPr>
        <w:rFonts w:ascii="Arial" w:hAnsi="Arial" w:cs="Arial"/>
        <w:b/>
        <w:noProof/>
        <w:color w:val="1F497D" w:themeColor="text2"/>
      </w:rPr>
      <w:t xml:space="preserve">                       </w:t>
    </w:r>
    <w:r w:rsidR="00637324" w:rsidRPr="003301BE">
      <w:rPr>
        <w:rFonts w:ascii="Arial" w:hAnsi="Arial" w:cs="Arial"/>
        <w:b/>
        <w:noProof/>
        <w:color w:val="1F497D" w:themeColor="text2"/>
      </w:rPr>
      <w:t>www.</w:t>
    </w:r>
    <w:r w:rsidR="00637324">
      <w:rPr>
        <w:rFonts w:ascii="Arial" w:hAnsi="Arial" w:cs="Arial"/>
        <w:b/>
        <w:noProof/>
        <w:color w:val="1F497D" w:themeColor="text2"/>
      </w:rPr>
      <w:t>synevo.pl</w:t>
    </w:r>
  </w:p>
  <w:p w14:paraId="3E13E72F" w14:textId="77777777" w:rsidR="00013FB1" w:rsidRDefault="00013F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63BC1" w14:textId="77777777" w:rsidR="009A1D74" w:rsidRDefault="009A1D74" w:rsidP="00DA774B">
      <w:pPr>
        <w:spacing w:after="0" w:line="240" w:lineRule="auto"/>
      </w:pPr>
      <w:r>
        <w:separator/>
      </w:r>
    </w:p>
  </w:footnote>
  <w:footnote w:type="continuationSeparator" w:id="0">
    <w:p w14:paraId="4351F66C" w14:textId="77777777" w:rsidR="009A1D74" w:rsidRDefault="009A1D74" w:rsidP="00DA7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6"/>
      <w:gridCol w:w="7470"/>
    </w:tblGrid>
    <w:tr w:rsidR="00013FB1" w14:paraId="025E9D81" w14:textId="77777777" w:rsidTr="00BC20EF">
      <w:trPr>
        <w:trHeight w:val="887"/>
      </w:trPr>
      <w:tc>
        <w:tcPr>
          <w:tcW w:w="1998" w:type="dxa"/>
        </w:tcPr>
        <w:p w14:paraId="00E3C195" w14:textId="77777777" w:rsidR="00013FB1" w:rsidRDefault="00013FB1" w:rsidP="00BC20EF">
          <w:pPr>
            <w:pStyle w:val="Nagwek"/>
          </w:pPr>
          <w:r w:rsidRPr="00BC20EF">
            <w:rPr>
              <w:noProof/>
            </w:rPr>
            <w:drawing>
              <wp:inline distT="0" distB="0" distL="0" distR="0" wp14:anchorId="66980B49" wp14:editId="71F5D0A0">
                <wp:extent cx="1200647" cy="787179"/>
                <wp:effectExtent l="0" t="0" r="0" b="0"/>
                <wp:docPr id="6" name="Picture 0" descr="logosynevo_header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ynevo_header-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0647" cy="787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8" w:type="dxa"/>
        </w:tcPr>
        <w:p w14:paraId="3C86297A" w14:textId="77777777" w:rsidR="00013FB1" w:rsidRDefault="00013FB1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  <w:r>
            <w:rPr>
              <w:rFonts w:ascii="Arial" w:hAnsi="Arial" w:cs="Arial"/>
              <w:color w:val="1F497D" w:themeColor="text2"/>
              <w:sz w:val="18"/>
              <w:szCs w:val="18"/>
            </w:rPr>
            <w:t>Synevo sp. z o.o.</w:t>
          </w:r>
        </w:p>
        <w:p w14:paraId="01F1F794" w14:textId="77777777" w:rsidR="00013FB1" w:rsidRDefault="00013FB1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  <w:r>
            <w:rPr>
              <w:rFonts w:ascii="Arial" w:hAnsi="Arial" w:cs="Arial"/>
              <w:color w:val="1F497D" w:themeColor="text2"/>
              <w:sz w:val="18"/>
              <w:szCs w:val="18"/>
            </w:rPr>
            <w:t xml:space="preserve">ul. </w:t>
          </w:r>
          <w:r w:rsidRPr="00EA4DF7">
            <w:rPr>
              <w:rFonts w:ascii="Arial" w:hAnsi="Arial" w:cs="Arial"/>
              <w:color w:val="1F497D" w:themeColor="text2"/>
              <w:sz w:val="18"/>
              <w:szCs w:val="18"/>
            </w:rPr>
            <w:t>Zamieniecka 80</w:t>
          </w:r>
          <w:r>
            <w:rPr>
              <w:rFonts w:ascii="Arial" w:hAnsi="Arial" w:cs="Arial"/>
              <w:color w:val="1F497D" w:themeColor="text2"/>
              <w:sz w:val="18"/>
              <w:szCs w:val="18"/>
            </w:rPr>
            <w:t>/401, 04-158 Warszawa</w:t>
          </w:r>
        </w:p>
        <w:p w14:paraId="3AB3A7EE" w14:textId="77777777" w:rsidR="00013FB1" w:rsidRPr="00BC20EF" w:rsidRDefault="00013FB1" w:rsidP="00CC2E48">
          <w:pPr>
            <w:pStyle w:val="Nagwek"/>
            <w:spacing w:line="276" w:lineRule="auto"/>
            <w:ind w:left="2952"/>
            <w:jc w:val="right"/>
            <w:rPr>
              <w:rFonts w:ascii="Arial" w:hAnsi="Arial" w:cs="Arial"/>
              <w:color w:val="1F497D" w:themeColor="text2"/>
              <w:sz w:val="18"/>
              <w:szCs w:val="18"/>
            </w:rPr>
          </w:pPr>
        </w:p>
        <w:p w14:paraId="193E3407" w14:textId="77777777" w:rsidR="00013FB1" w:rsidRPr="00BC20EF" w:rsidRDefault="00013FB1" w:rsidP="00CC2E48">
          <w:pPr>
            <w:pStyle w:val="Nagwek"/>
            <w:spacing w:line="276" w:lineRule="auto"/>
            <w:ind w:left="2952"/>
            <w:jc w:val="right"/>
            <w:rPr>
              <w:b/>
              <w:color w:val="1F497D" w:themeColor="text2"/>
            </w:rPr>
          </w:pPr>
          <w:r>
            <w:rPr>
              <w:rFonts w:ascii="Arial" w:hAnsi="Arial" w:cs="Arial"/>
              <w:b/>
              <w:color w:val="1F497D" w:themeColor="text2"/>
              <w:sz w:val="18"/>
              <w:szCs w:val="18"/>
            </w:rPr>
            <w:t>Infolinia:  +48 22 120 24 00</w:t>
          </w:r>
        </w:p>
      </w:tc>
    </w:tr>
  </w:tbl>
  <w:p w14:paraId="02CD10BE" w14:textId="77777777" w:rsidR="00013FB1" w:rsidRDefault="00013FB1" w:rsidP="000C058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50DD"/>
    <w:multiLevelType w:val="hybridMultilevel"/>
    <w:tmpl w:val="FFF4B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43C4"/>
    <w:multiLevelType w:val="multilevel"/>
    <w:tmpl w:val="10FE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5C149B"/>
    <w:multiLevelType w:val="hybridMultilevel"/>
    <w:tmpl w:val="419A2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01FB1"/>
    <w:multiLevelType w:val="multilevel"/>
    <w:tmpl w:val="12D4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61E12EEA"/>
    <w:multiLevelType w:val="hybridMultilevel"/>
    <w:tmpl w:val="19344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22A42"/>
    <w:multiLevelType w:val="hybridMultilevel"/>
    <w:tmpl w:val="F0B01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4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gnieszka Sugajska">
    <w15:presenceInfo w15:providerId="AD" w15:userId="S-1-5-21-3269992274-3863866572-2964171967-76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4B"/>
    <w:rsid w:val="0000332E"/>
    <w:rsid w:val="00003FA9"/>
    <w:rsid w:val="00004157"/>
    <w:rsid w:val="00006CB0"/>
    <w:rsid w:val="00007B51"/>
    <w:rsid w:val="000117E2"/>
    <w:rsid w:val="00013FB1"/>
    <w:rsid w:val="000173CA"/>
    <w:rsid w:val="000304B9"/>
    <w:rsid w:val="00031E8E"/>
    <w:rsid w:val="00032C3A"/>
    <w:rsid w:val="00035EFB"/>
    <w:rsid w:val="00040DB1"/>
    <w:rsid w:val="000412CA"/>
    <w:rsid w:val="00042A72"/>
    <w:rsid w:val="00043637"/>
    <w:rsid w:val="000469A5"/>
    <w:rsid w:val="0004748B"/>
    <w:rsid w:val="00051330"/>
    <w:rsid w:val="00051C5D"/>
    <w:rsid w:val="000556A2"/>
    <w:rsid w:val="00055C3D"/>
    <w:rsid w:val="00056101"/>
    <w:rsid w:val="0006066C"/>
    <w:rsid w:val="0006133B"/>
    <w:rsid w:val="000619DA"/>
    <w:rsid w:val="00064415"/>
    <w:rsid w:val="000649CE"/>
    <w:rsid w:val="000656CB"/>
    <w:rsid w:val="00067ABB"/>
    <w:rsid w:val="00073747"/>
    <w:rsid w:val="000764ED"/>
    <w:rsid w:val="0007760D"/>
    <w:rsid w:val="000776CE"/>
    <w:rsid w:val="000800C8"/>
    <w:rsid w:val="00080516"/>
    <w:rsid w:val="00081EC1"/>
    <w:rsid w:val="000822F2"/>
    <w:rsid w:val="000835FE"/>
    <w:rsid w:val="00084F83"/>
    <w:rsid w:val="0008669B"/>
    <w:rsid w:val="00086999"/>
    <w:rsid w:val="0009015D"/>
    <w:rsid w:val="00093065"/>
    <w:rsid w:val="00097485"/>
    <w:rsid w:val="000A167B"/>
    <w:rsid w:val="000A2B72"/>
    <w:rsid w:val="000A4F35"/>
    <w:rsid w:val="000A5152"/>
    <w:rsid w:val="000A5B0A"/>
    <w:rsid w:val="000A6BBA"/>
    <w:rsid w:val="000A6CAD"/>
    <w:rsid w:val="000B2B8F"/>
    <w:rsid w:val="000B5678"/>
    <w:rsid w:val="000B63E6"/>
    <w:rsid w:val="000C058B"/>
    <w:rsid w:val="000C3285"/>
    <w:rsid w:val="000C4071"/>
    <w:rsid w:val="000C788B"/>
    <w:rsid w:val="000C79E0"/>
    <w:rsid w:val="000C7C25"/>
    <w:rsid w:val="000D0248"/>
    <w:rsid w:val="000D2BBE"/>
    <w:rsid w:val="000D3333"/>
    <w:rsid w:val="000D3AE1"/>
    <w:rsid w:val="000D6CC8"/>
    <w:rsid w:val="000E1417"/>
    <w:rsid w:val="000E7165"/>
    <w:rsid w:val="000F0F6C"/>
    <w:rsid w:val="000F1781"/>
    <w:rsid w:val="000F3AF2"/>
    <w:rsid w:val="000F3D2A"/>
    <w:rsid w:val="000F4251"/>
    <w:rsid w:val="000F6F62"/>
    <w:rsid w:val="000F7A5A"/>
    <w:rsid w:val="00100EBF"/>
    <w:rsid w:val="00103B44"/>
    <w:rsid w:val="00103B72"/>
    <w:rsid w:val="00104705"/>
    <w:rsid w:val="00114654"/>
    <w:rsid w:val="001155C6"/>
    <w:rsid w:val="00117A50"/>
    <w:rsid w:val="001200EB"/>
    <w:rsid w:val="001222C6"/>
    <w:rsid w:val="00123241"/>
    <w:rsid w:val="00124A71"/>
    <w:rsid w:val="00124B45"/>
    <w:rsid w:val="00131B46"/>
    <w:rsid w:val="00135A0C"/>
    <w:rsid w:val="00136F86"/>
    <w:rsid w:val="0014468C"/>
    <w:rsid w:val="00146408"/>
    <w:rsid w:val="001500CC"/>
    <w:rsid w:val="001521E9"/>
    <w:rsid w:val="00155218"/>
    <w:rsid w:val="001601DA"/>
    <w:rsid w:val="00160CC5"/>
    <w:rsid w:val="001625D9"/>
    <w:rsid w:val="001631B9"/>
    <w:rsid w:val="0017225B"/>
    <w:rsid w:val="001753AC"/>
    <w:rsid w:val="0018053C"/>
    <w:rsid w:val="00180B57"/>
    <w:rsid w:val="00180D47"/>
    <w:rsid w:val="00181CF7"/>
    <w:rsid w:val="0018488B"/>
    <w:rsid w:val="0019024A"/>
    <w:rsid w:val="00190348"/>
    <w:rsid w:val="001918F4"/>
    <w:rsid w:val="00191C6F"/>
    <w:rsid w:val="001951BB"/>
    <w:rsid w:val="001A00B4"/>
    <w:rsid w:val="001A240D"/>
    <w:rsid w:val="001A2753"/>
    <w:rsid w:val="001A47EF"/>
    <w:rsid w:val="001A5C98"/>
    <w:rsid w:val="001B17D8"/>
    <w:rsid w:val="001B18CB"/>
    <w:rsid w:val="001B1B18"/>
    <w:rsid w:val="001B2697"/>
    <w:rsid w:val="001B7616"/>
    <w:rsid w:val="001B789D"/>
    <w:rsid w:val="001B7B95"/>
    <w:rsid w:val="001C231B"/>
    <w:rsid w:val="001C262C"/>
    <w:rsid w:val="001C35AB"/>
    <w:rsid w:val="001C6C97"/>
    <w:rsid w:val="001D18BF"/>
    <w:rsid w:val="001D19F1"/>
    <w:rsid w:val="001D49BF"/>
    <w:rsid w:val="001E04D7"/>
    <w:rsid w:val="001E27A5"/>
    <w:rsid w:val="001E5539"/>
    <w:rsid w:val="001E59C5"/>
    <w:rsid w:val="001F1B2C"/>
    <w:rsid w:val="001F3488"/>
    <w:rsid w:val="001F389E"/>
    <w:rsid w:val="001F7F40"/>
    <w:rsid w:val="002001A8"/>
    <w:rsid w:val="00202678"/>
    <w:rsid w:val="00206FF0"/>
    <w:rsid w:val="00207A27"/>
    <w:rsid w:val="00221471"/>
    <w:rsid w:val="00221C46"/>
    <w:rsid w:val="00222007"/>
    <w:rsid w:val="0022320B"/>
    <w:rsid w:val="0022360F"/>
    <w:rsid w:val="00223AE8"/>
    <w:rsid w:val="00232B73"/>
    <w:rsid w:val="0023357F"/>
    <w:rsid w:val="00233BF1"/>
    <w:rsid w:val="0023570F"/>
    <w:rsid w:val="00237729"/>
    <w:rsid w:val="002408A1"/>
    <w:rsid w:val="00240D41"/>
    <w:rsid w:val="00240D89"/>
    <w:rsid w:val="002530FB"/>
    <w:rsid w:val="00255BE2"/>
    <w:rsid w:val="0026228C"/>
    <w:rsid w:val="00263D37"/>
    <w:rsid w:val="00271701"/>
    <w:rsid w:val="0027262F"/>
    <w:rsid w:val="00274C71"/>
    <w:rsid w:val="00280365"/>
    <w:rsid w:val="002817D4"/>
    <w:rsid w:val="0028301C"/>
    <w:rsid w:val="002849E5"/>
    <w:rsid w:val="0028528D"/>
    <w:rsid w:val="0028637A"/>
    <w:rsid w:val="00294AE9"/>
    <w:rsid w:val="00294F78"/>
    <w:rsid w:val="00296E4C"/>
    <w:rsid w:val="002B19C6"/>
    <w:rsid w:val="002B70B0"/>
    <w:rsid w:val="002C09B1"/>
    <w:rsid w:val="002C10F1"/>
    <w:rsid w:val="002C2531"/>
    <w:rsid w:val="002C3F07"/>
    <w:rsid w:val="002D148E"/>
    <w:rsid w:val="002D49AF"/>
    <w:rsid w:val="002D4C02"/>
    <w:rsid w:val="002E18C0"/>
    <w:rsid w:val="002E3066"/>
    <w:rsid w:val="002E7405"/>
    <w:rsid w:val="002E7D1D"/>
    <w:rsid w:val="002F100E"/>
    <w:rsid w:val="002F2217"/>
    <w:rsid w:val="002F38A2"/>
    <w:rsid w:val="002F39A8"/>
    <w:rsid w:val="002F471C"/>
    <w:rsid w:val="002F56B8"/>
    <w:rsid w:val="002F5D29"/>
    <w:rsid w:val="002F5D67"/>
    <w:rsid w:val="002F6C86"/>
    <w:rsid w:val="0030283E"/>
    <w:rsid w:val="00305593"/>
    <w:rsid w:val="00311131"/>
    <w:rsid w:val="003210B1"/>
    <w:rsid w:val="003226EC"/>
    <w:rsid w:val="00324AF1"/>
    <w:rsid w:val="00326D22"/>
    <w:rsid w:val="003301BE"/>
    <w:rsid w:val="00331040"/>
    <w:rsid w:val="00331773"/>
    <w:rsid w:val="003354C7"/>
    <w:rsid w:val="00335C6B"/>
    <w:rsid w:val="00336F35"/>
    <w:rsid w:val="0033793C"/>
    <w:rsid w:val="00340FF1"/>
    <w:rsid w:val="00341255"/>
    <w:rsid w:val="00344147"/>
    <w:rsid w:val="003443CA"/>
    <w:rsid w:val="00347621"/>
    <w:rsid w:val="00350290"/>
    <w:rsid w:val="00350A5C"/>
    <w:rsid w:val="00351A73"/>
    <w:rsid w:val="003536CB"/>
    <w:rsid w:val="00354DF3"/>
    <w:rsid w:val="003600CF"/>
    <w:rsid w:val="00363006"/>
    <w:rsid w:val="003640A4"/>
    <w:rsid w:val="0036655E"/>
    <w:rsid w:val="0038105A"/>
    <w:rsid w:val="0038187A"/>
    <w:rsid w:val="00383662"/>
    <w:rsid w:val="00386634"/>
    <w:rsid w:val="003901C1"/>
    <w:rsid w:val="0039267A"/>
    <w:rsid w:val="0039280A"/>
    <w:rsid w:val="003934C8"/>
    <w:rsid w:val="00394296"/>
    <w:rsid w:val="003944CE"/>
    <w:rsid w:val="00394A3C"/>
    <w:rsid w:val="00394D42"/>
    <w:rsid w:val="0039552C"/>
    <w:rsid w:val="00396F20"/>
    <w:rsid w:val="00397AA5"/>
    <w:rsid w:val="003A419E"/>
    <w:rsid w:val="003A4D10"/>
    <w:rsid w:val="003A5681"/>
    <w:rsid w:val="003B0C27"/>
    <w:rsid w:val="003B5095"/>
    <w:rsid w:val="003B7B7C"/>
    <w:rsid w:val="003C2CDC"/>
    <w:rsid w:val="003C59FB"/>
    <w:rsid w:val="003C7BE3"/>
    <w:rsid w:val="003D29F5"/>
    <w:rsid w:val="003D4771"/>
    <w:rsid w:val="003D79A2"/>
    <w:rsid w:val="003E0C8D"/>
    <w:rsid w:val="003E37C4"/>
    <w:rsid w:val="003E3921"/>
    <w:rsid w:val="003E4662"/>
    <w:rsid w:val="003E487B"/>
    <w:rsid w:val="003E548D"/>
    <w:rsid w:val="003E73F9"/>
    <w:rsid w:val="003E75E3"/>
    <w:rsid w:val="003F07D4"/>
    <w:rsid w:val="003F74CF"/>
    <w:rsid w:val="003F7C33"/>
    <w:rsid w:val="00400F41"/>
    <w:rsid w:val="00401436"/>
    <w:rsid w:val="00404A9B"/>
    <w:rsid w:val="00405211"/>
    <w:rsid w:val="004054D7"/>
    <w:rsid w:val="00405CB8"/>
    <w:rsid w:val="0040660C"/>
    <w:rsid w:val="00413762"/>
    <w:rsid w:val="00413C42"/>
    <w:rsid w:val="00416272"/>
    <w:rsid w:val="004237A9"/>
    <w:rsid w:val="004255B5"/>
    <w:rsid w:val="00426242"/>
    <w:rsid w:val="00427CFB"/>
    <w:rsid w:val="00433503"/>
    <w:rsid w:val="00433EA4"/>
    <w:rsid w:val="00434C0E"/>
    <w:rsid w:val="00435B99"/>
    <w:rsid w:val="004361A2"/>
    <w:rsid w:val="004418B4"/>
    <w:rsid w:val="0044240D"/>
    <w:rsid w:val="00443E9B"/>
    <w:rsid w:val="0044477E"/>
    <w:rsid w:val="00445AD5"/>
    <w:rsid w:val="004512CD"/>
    <w:rsid w:val="00452934"/>
    <w:rsid w:val="00452AA6"/>
    <w:rsid w:val="00456ABE"/>
    <w:rsid w:val="004577B0"/>
    <w:rsid w:val="00457B09"/>
    <w:rsid w:val="00462C6E"/>
    <w:rsid w:val="004665ED"/>
    <w:rsid w:val="00466D70"/>
    <w:rsid w:val="00467D2D"/>
    <w:rsid w:val="004743DA"/>
    <w:rsid w:val="0047446E"/>
    <w:rsid w:val="00477031"/>
    <w:rsid w:val="0048401A"/>
    <w:rsid w:val="00487611"/>
    <w:rsid w:val="0049306F"/>
    <w:rsid w:val="00493ADE"/>
    <w:rsid w:val="00494034"/>
    <w:rsid w:val="00496786"/>
    <w:rsid w:val="004A160E"/>
    <w:rsid w:val="004A1825"/>
    <w:rsid w:val="004A1A05"/>
    <w:rsid w:val="004A21A1"/>
    <w:rsid w:val="004A270A"/>
    <w:rsid w:val="004A29E2"/>
    <w:rsid w:val="004B0BBE"/>
    <w:rsid w:val="004B4BFA"/>
    <w:rsid w:val="004B7240"/>
    <w:rsid w:val="004B79C2"/>
    <w:rsid w:val="004C18ED"/>
    <w:rsid w:val="004C2B81"/>
    <w:rsid w:val="004C4E33"/>
    <w:rsid w:val="004C779C"/>
    <w:rsid w:val="004D420D"/>
    <w:rsid w:val="004D5D7B"/>
    <w:rsid w:val="004D777A"/>
    <w:rsid w:val="004E048D"/>
    <w:rsid w:val="004E3184"/>
    <w:rsid w:val="004F07D0"/>
    <w:rsid w:val="004F090C"/>
    <w:rsid w:val="004F3794"/>
    <w:rsid w:val="004F39FC"/>
    <w:rsid w:val="004F3DE9"/>
    <w:rsid w:val="004F4139"/>
    <w:rsid w:val="004F64EB"/>
    <w:rsid w:val="004F7569"/>
    <w:rsid w:val="004F785E"/>
    <w:rsid w:val="004F7B5F"/>
    <w:rsid w:val="00500444"/>
    <w:rsid w:val="005055C2"/>
    <w:rsid w:val="00510A56"/>
    <w:rsid w:val="005118BE"/>
    <w:rsid w:val="00511FFB"/>
    <w:rsid w:val="00512173"/>
    <w:rsid w:val="00514BCC"/>
    <w:rsid w:val="00517099"/>
    <w:rsid w:val="00522573"/>
    <w:rsid w:val="00522E0C"/>
    <w:rsid w:val="005271F7"/>
    <w:rsid w:val="0052756B"/>
    <w:rsid w:val="00530012"/>
    <w:rsid w:val="00532915"/>
    <w:rsid w:val="00534099"/>
    <w:rsid w:val="005369EF"/>
    <w:rsid w:val="00537B5D"/>
    <w:rsid w:val="00544C15"/>
    <w:rsid w:val="00545736"/>
    <w:rsid w:val="005466BE"/>
    <w:rsid w:val="00547590"/>
    <w:rsid w:val="00547BBE"/>
    <w:rsid w:val="00550EC1"/>
    <w:rsid w:val="00557512"/>
    <w:rsid w:val="00557A4D"/>
    <w:rsid w:val="005603F8"/>
    <w:rsid w:val="00561D4C"/>
    <w:rsid w:val="00561F66"/>
    <w:rsid w:val="005622B8"/>
    <w:rsid w:val="00564175"/>
    <w:rsid w:val="00564243"/>
    <w:rsid w:val="00566BE9"/>
    <w:rsid w:val="0056744A"/>
    <w:rsid w:val="00567DE6"/>
    <w:rsid w:val="005720A6"/>
    <w:rsid w:val="00575F0F"/>
    <w:rsid w:val="00577069"/>
    <w:rsid w:val="0057726B"/>
    <w:rsid w:val="005828B1"/>
    <w:rsid w:val="0058337F"/>
    <w:rsid w:val="00583B4A"/>
    <w:rsid w:val="00591900"/>
    <w:rsid w:val="0059345D"/>
    <w:rsid w:val="00595CC5"/>
    <w:rsid w:val="00597828"/>
    <w:rsid w:val="005A043A"/>
    <w:rsid w:val="005A1B35"/>
    <w:rsid w:val="005A4D05"/>
    <w:rsid w:val="005A5728"/>
    <w:rsid w:val="005A7CC1"/>
    <w:rsid w:val="005B0829"/>
    <w:rsid w:val="005B2B79"/>
    <w:rsid w:val="005B66D1"/>
    <w:rsid w:val="005B6E40"/>
    <w:rsid w:val="005C31A2"/>
    <w:rsid w:val="005C4102"/>
    <w:rsid w:val="005C439E"/>
    <w:rsid w:val="005C56B7"/>
    <w:rsid w:val="005C5B53"/>
    <w:rsid w:val="005C7337"/>
    <w:rsid w:val="005D542F"/>
    <w:rsid w:val="005D60D4"/>
    <w:rsid w:val="005D6C54"/>
    <w:rsid w:val="005D713A"/>
    <w:rsid w:val="005D721F"/>
    <w:rsid w:val="005D7287"/>
    <w:rsid w:val="005D77FF"/>
    <w:rsid w:val="005E4E38"/>
    <w:rsid w:val="005E6920"/>
    <w:rsid w:val="005E700A"/>
    <w:rsid w:val="005F155D"/>
    <w:rsid w:val="005F36AD"/>
    <w:rsid w:val="005F561B"/>
    <w:rsid w:val="005F6983"/>
    <w:rsid w:val="005F78C7"/>
    <w:rsid w:val="005F7EE9"/>
    <w:rsid w:val="006058F7"/>
    <w:rsid w:val="00610F2E"/>
    <w:rsid w:val="00612C30"/>
    <w:rsid w:val="00615DA9"/>
    <w:rsid w:val="00616662"/>
    <w:rsid w:val="0062141D"/>
    <w:rsid w:val="006228AF"/>
    <w:rsid w:val="0062386C"/>
    <w:rsid w:val="006250EC"/>
    <w:rsid w:val="006258C8"/>
    <w:rsid w:val="006307BC"/>
    <w:rsid w:val="00634485"/>
    <w:rsid w:val="00636944"/>
    <w:rsid w:val="00637324"/>
    <w:rsid w:val="0064112E"/>
    <w:rsid w:val="0064236B"/>
    <w:rsid w:val="006428C1"/>
    <w:rsid w:val="00643BEB"/>
    <w:rsid w:val="006457A9"/>
    <w:rsid w:val="00645B78"/>
    <w:rsid w:val="0065026D"/>
    <w:rsid w:val="00650698"/>
    <w:rsid w:val="006541AF"/>
    <w:rsid w:val="00671621"/>
    <w:rsid w:val="00672452"/>
    <w:rsid w:val="00673CA4"/>
    <w:rsid w:val="00674352"/>
    <w:rsid w:val="00686311"/>
    <w:rsid w:val="00691C0E"/>
    <w:rsid w:val="006931BF"/>
    <w:rsid w:val="006971E1"/>
    <w:rsid w:val="006A08BD"/>
    <w:rsid w:val="006A3093"/>
    <w:rsid w:val="006A4950"/>
    <w:rsid w:val="006B1A42"/>
    <w:rsid w:val="006B2AC7"/>
    <w:rsid w:val="006B2CC2"/>
    <w:rsid w:val="006B378A"/>
    <w:rsid w:val="006B694C"/>
    <w:rsid w:val="006C78AC"/>
    <w:rsid w:val="006C7FE9"/>
    <w:rsid w:val="006D2E38"/>
    <w:rsid w:val="006D33A2"/>
    <w:rsid w:val="006D375E"/>
    <w:rsid w:val="006D4D16"/>
    <w:rsid w:val="006D6529"/>
    <w:rsid w:val="006D7366"/>
    <w:rsid w:val="006E10FD"/>
    <w:rsid w:val="006E3C50"/>
    <w:rsid w:val="006E4D38"/>
    <w:rsid w:val="006E534E"/>
    <w:rsid w:val="006E5BDA"/>
    <w:rsid w:val="006E655F"/>
    <w:rsid w:val="006E6AA2"/>
    <w:rsid w:val="006E75E0"/>
    <w:rsid w:val="006F0425"/>
    <w:rsid w:val="006F1C9E"/>
    <w:rsid w:val="006F6DCA"/>
    <w:rsid w:val="006F6E14"/>
    <w:rsid w:val="007066D2"/>
    <w:rsid w:val="00706D4F"/>
    <w:rsid w:val="007072A3"/>
    <w:rsid w:val="007074C4"/>
    <w:rsid w:val="007134F1"/>
    <w:rsid w:val="00714291"/>
    <w:rsid w:val="00717C4C"/>
    <w:rsid w:val="00717D14"/>
    <w:rsid w:val="007202C7"/>
    <w:rsid w:val="00720A54"/>
    <w:rsid w:val="00721F4C"/>
    <w:rsid w:val="00723BC3"/>
    <w:rsid w:val="00724F0E"/>
    <w:rsid w:val="0072542D"/>
    <w:rsid w:val="00725492"/>
    <w:rsid w:val="0073362E"/>
    <w:rsid w:val="00735D88"/>
    <w:rsid w:val="007369D3"/>
    <w:rsid w:val="007423A2"/>
    <w:rsid w:val="00743581"/>
    <w:rsid w:val="007439CF"/>
    <w:rsid w:val="00743EEB"/>
    <w:rsid w:val="0074405E"/>
    <w:rsid w:val="00747AE4"/>
    <w:rsid w:val="00750B66"/>
    <w:rsid w:val="00751FEA"/>
    <w:rsid w:val="00753776"/>
    <w:rsid w:val="00761D78"/>
    <w:rsid w:val="0076344B"/>
    <w:rsid w:val="00763F51"/>
    <w:rsid w:val="007646B3"/>
    <w:rsid w:val="00764D9E"/>
    <w:rsid w:val="00766E9F"/>
    <w:rsid w:val="00771C08"/>
    <w:rsid w:val="00771D64"/>
    <w:rsid w:val="00773B74"/>
    <w:rsid w:val="0077458F"/>
    <w:rsid w:val="00775DEB"/>
    <w:rsid w:val="007769CE"/>
    <w:rsid w:val="00777D8B"/>
    <w:rsid w:val="00781F17"/>
    <w:rsid w:val="00783956"/>
    <w:rsid w:val="007871CB"/>
    <w:rsid w:val="00791329"/>
    <w:rsid w:val="00792074"/>
    <w:rsid w:val="007938A2"/>
    <w:rsid w:val="007A0E76"/>
    <w:rsid w:val="007A3120"/>
    <w:rsid w:val="007A5E79"/>
    <w:rsid w:val="007B0362"/>
    <w:rsid w:val="007B29F6"/>
    <w:rsid w:val="007B55E9"/>
    <w:rsid w:val="007C09C7"/>
    <w:rsid w:val="007C198D"/>
    <w:rsid w:val="007D4D52"/>
    <w:rsid w:val="007D5EEF"/>
    <w:rsid w:val="007D7BCE"/>
    <w:rsid w:val="007E1F87"/>
    <w:rsid w:val="007E2325"/>
    <w:rsid w:val="007E3806"/>
    <w:rsid w:val="007E41CE"/>
    <w:rsid w:val="007E5217"/>
    <w:rsid w:val="007F0B14"/>
    <w:rsid w:val="007F1517"/>
    <w:rsid w:val="007F25B6"/>
    <w:rsid w:val="007F43B9"/>
    <w:rsid w:val="007F6181"/>
    <w:rsid w:val="007F662A"/>
    <w:rsid w:val="00804E02"/>
    <w:rsid w:val="00805132"/>
    <w:rsid w:val="0080601D"/>
    <w:rsid w:val="00806DB5"/>
    <w:rsid w:val="008078AC"/>
    <w:rsid w:val="00812AA4"/>
    <w:rsid w:val="00822BAD"/>
    <w:rsid w:val="0082539C"/>
    <w:rsid w:val="00826521"/>
    <w:rsid w:val="00827B4D"/>
    <w:rsid w:val="008319E6"/>
    <w:rsid w:val="00831A47"/>
    <w:rsid w:val="00831AE0"/>
    <w:rsid w:val="00836ECC"/>
    <w:rsid w:val="008422B6"/>
    <w:rsid w:val="0084427A"/>
    <w:rsid w:val="008452E8"/>
    <w:rsid w:val="008468D1"/>
    <w:rsid w:val="00851A97"/>
    <w:rsid w:val="008567B9"/>
    <w:rsid w:val="00860B4B"/>
    <w:rsid w:val="00862B48"/>
    <w:rsid w:val="00866210"/>
    <w:rsid w:val="00866BE7"/>
    <w:rsid w:val="008677CF"/>
    <w:rsid w:val="008705D4"/>
    <w:rsid w:val="00871925"/>
    <w:rsid w:val="00872AE8"/>
    <w:rsid w:val="00873EDD"/>
    <w:rsid w:val="00882D1B"/>
    <w:rsid w:val="00885036"/>
    <w:rsid w:val="00890252"/>
    <w:rsid w:val="00891393"/>
    <w:rsid w:val="00891854"/>
    <w:rsid w:val="00896049"/>
    <w:rsid w:val="00896473"/>
    <w:rsid w:val="008A0B97"/>
    <w:rsid w:val="008A3281"/>
    <w:rsid w:val="008A60CA"/>
    <w:rsid w:val="008A6963"/>
    <w:rsid w:val="008A6DB7"/>
    <w:rsid w:val="008A7139"/>
    <w:rsid w:val="008B1E3F"/>
    <w:rsid w:val="008B26D2"/>
    <w:rsid w:val="008B32F5"/>
    <w:rsid w:val="008B57CE"/>
    <w:rsid w:val="008C2DB3"/>
    <w:rsid w:val="008C33AF"/>
    <w:rsid w:val="008C4C82"/>
    <w:rsid w:val="008C5147"/>
    <w:rsid w:val="008C5AE3"/>
    <w:rsid w:val="008C6221"/>
    <w:rsid w:val="008C7688"/>
    <w:rsid w:val="008D3414"/>
    <w:rsid w:val="008D3950"/>
    <w:rsid w:val="008D6020"/>
    <w:rsid w:val="008E06E3"/>
    <w:rsid w:val="008E13A3"/>
    <w:rsid w:val="008E1A67"/>
    <w:rsid w:val="008E1BFF"/>
    <w:rsid w:val="008E21A6"/>
    <w:rsid w:val="008E3D39"/>
    <w:rsid w:val="008E6D82"/>
    <w:rsid w:val="008F10A4"/>
    <w:rsid w:val="008F301A"/>
    <w:rsid w:val="008F4BD1"/>
    <w:rsid w:val="008F56A8"/>
    <w:rsid w:val="008F6F44"/>
    <w:rsid w:val="009033A5"/>
    <w:rsid w:val="00906EE7"/>
    <w:rsid w:val="00910AE0"/>
    <w:rsid w:val="00911E9D"/>
    <w:rsid w:val="00913FEF"/>
    <w:rsid w:val="00914769"/>
    <w:rsid w:val="009159D3"/>
    <w:rsid w:val="00917BA0"/>
    <w:rsid w:val="00922F44"/>
    <w:rsid w:val="009268B1"/>
    <w:rsid w:val="009276BD"/>
    <w:rsid w:val="00927702"/>
    <w:rsid w:val="00940846"/>
    <w:rsid w:val="0095062A"/>
    <w:rsid w:val="00952349"/>
    <w:rsid w:val="009523A9"/>
    <w:rsid w:val="009526DA"/>
    <w:rsid w:val="009535C3"/>
    <w:rsid w:val="00962A22"/>
    <w:rsid w:val="00963850"/>
    <w:rsid w:val="009640AF"/>
    <w:rsid w:val="0096481C"/>
    <w:rsid w:val="00964851"/>
    <w:rsid w:val="00964966"/>
    <w:rsid w:val="00964DEE"/>
    <w:rsid w:val="00966E5C"/>
    <w:rsid w:val="0096737E"/>
    <w:rsid w:val="00970F42"/>
    <w:rsid w:val="00972DFA"/>
    <w:rsid w:val="00976E80"/>
    <w:rsid w:val="00982C3E"/>
    <w:rsid w:val="00984C38"/>
    <w:rsid w:val="00985D47"/>
    <w:rsid w:val="009864DE"/>
    <w:rsid w:val="009919CD"/>
    <w:rsid w:val="00992836"/>
    <w:rsid w:val="0099289C"/>
    <w:rsid w:val="00993CC1"/>
    <w:rsid w:val="009976FF"/>
    <w:rsid w:val="009A021B"/>
    <w:rsid w:val="009A1820"/>
    <w:rsid w:val="009A1D74"/>
    <w:rsid w:val="009A1EE4"/>
    <w:rsid w:val="009A7EE9"/>
    <w:rsid w:val="009B2F2A"/>
    <w:rsid w:val="009B5B6B"/>
    <w:rsid w:val="009C07E3"/>
    <w:rsid w:val="009C40FF"/>
    <w:rsid w:val="009D0359"/>
    <w:rsid w:val="009D0548"/>
    <w:rsid w:val="009D0BB1"/>
    <w:rsid w:val="009D2A30"/>
    <w:rsid w:val="009D37C9"/>
    <w:rsid w:val="009D435A"/>
    <w:rsid w:val="009D50E3"/>
    <w:rsid w:val="009E1455"/>
    <w:rsid w:val="009E2E26"/>
    <w:rsid w:val="009E481D"/>
    <w:rsid w:val="009E59AC"/>
    <w:rsid w:val="009E7814"/>
    <w:rsid w:val="009F2C12"/>
    <w:rsid w:val="009F3994"/>
    <w:rsid w:val="009F55E1"/>
    <w:rsid w:val="00A03F68"/>
    <w:rsid w:val="00A10A8C"/>
    <w:rsid w:val="00A12899"/>
    <w:rsid w:val="00A13599"/>
    <w:rsid w:val="00A15EC6"/>
    <w:rsid w:val="00A15EE7"/>
    <w:rsid w:val="00A16DF7"/>
    <w:rsid w:val="00A3044A"/>
    <w:rsid w:val="00A34A0F"/>
    <w:rsid w:val="00A35BC5"/>
    <w:rsid w:val="00A407B7"/>
    <w:rsid w:val="00A4286A"/>
    <w:rsid w:val="00A45BDD"/>
    <w:rsid w:val="00A47AFD"/>
    <w:rsid w:val="00A53E03"/>
    <w:rsid w:val="00A56816"/>
    <w:rsid w:val="00A600C8"/>
    <w:rsid w:val="00A6079F"/>
    <w:rsid w:val="00A638BE"/>
    <w:rsid w:val="00A66FBA"/>
    <w:rsid w:val="00A70410"/>
    <w:rsid w:val="00A7219F"/>
    <w:rsid w:val="00A75065"/>
    <w:rsid w:val="00A81ED6"/>
    <w:rsid w:val="00A822E1"/>
    <w:rsid w:val="00A84791"/>
    <w:rsid w:val="00A857BC"/>
    <w:rsid w:val="00A86606"/>
    <w:rsid w:val="00A86CB8"/>
    <w:rsid w:val="00A90349"/>
    <w:rsid w:val="00A9198E"/>
    <w:rsid w:val="00A92F7C"/>
    <w:rsid w:val="00A94292"/>
    <w:rsid w:val="00AA1034"/>
    <w:rsid w:val="00AA10D0"/>
    <w:rsid w:val="00AA753B"/>
    <w:rsid w:val="00AC0544"/>
    <w:rsid w:val="00AC0E41"/>
    <w:rsid w:val="00AC2651"/>
    <w:rsid w:val="00AC27F9"/>
    <w:rsid w:val="00AC78D2"/>
    <w:rsid w:val="00AD30B0"/>
    <w:rsid w:val="00AE0101"/>
    <w:rsid w:val="00AE268F"/>
    <w:rsid w:val="00AE3659"/>
    <w:rsid w:val="00AE4666"/>
    <w:rsid w:val="00AE4701"/>
    <w:rsid w:val="00AE529F"/>
    <w:rsid w:val="00AE5A9C"/>
    <w:rsid w:val="00AE7F85"/>
    <w:rsid w:val="00AF0B2D"/>
    <w:rsid w:val="00AF4183"/>
    <w:rsid w:val="00AF43E7"/>
    <w:rsid w:val="00B02A14"/>
    <w:rsid w:val="00B030CF"/>
    <w:rsid w:val="00B066C7"/>
    <w:rsid w:val="00B06BA9"/>
    <w:rsid w:val="00B10179"/>
    <w:rsid w:val="00B135C3"/>
    <w:rsid w:val="00B13BD4"/>
    <w:rsid w:val="00B1424F"/>
    <w:rsid w:val="00B204B3"/>
    <w:rsid w:val="00B23873"/>
    <w:rsid w:val="00B23AC7"/>
    <w:rsid w:val="00B245F3"/>
    <w:rsid w:val="00B24B29"/>
    <w:rsid w:val="00B25829"/>
    <w:rsid w:val="00B26229"/>
    <w:rsid w:val="00B2671B"/>
    <w:rsid w:val="00B27E0A"/>
    <w:rsid w:val="00B357FA"/>
    <w:rsid w:val="00B35D40"/>
    <w:rsid w:val="00B44F03"/>
    <w:rsid w:val="00B458F8"/>
    <w:rsid w:val="00B461B0"/>
    <w:rsid w:val="00B50ED9"/>
    <w:rsid w:val="00B53C1E"/>
    <w:rsid w:val="00B54718"/>
    <w:rsid w:val="00B55ABD"/>
    <w:rsid w:val="00B5680E"/>
    <w:rsid w:val="00B56CAF"/>
    <w:rsid w:val="00B56E8C"/>
    <w:rsid w:val="00B60D4A"/>
    <w:rsid w:val="00B60D8B"/>
    <w:rsid w:val="00B63470"/>
    <w:rsid w:val="00B63589"/>
    <w:rsid w:val="00B6514D"/>
    <w:rsid w:val="00B658DB"/>
    <w:rsid w:val="00B704D8"/>
    <w:rsid w:val="00B70B15"/>
    <w:rsid w:val="00B756B6"/>
    <w:rsid w:val="00B803D2"/>
    <w:rsid w:val="00B80B62"/>
    <w:rsid w:val="00B80F47"/>
    <w:rsid w:val="00B817F6"/>
    <w:rsid w:val="00B83035"/>
    <w:rsid w:val="00B83194"/>
    <w:rsid w:val="00B855F0"/>
    <w:rsid w:val="00B86662"/>
    <w:rsid w:val="00B8741D"/>
    <w:rsid w:val="00B922A8"/>
    <w:rsid w:val="00B97743"/>
    <w:rsid w:val="00B97924"/>
    <w:rsid w:val="00BA0622"/>
    <w:rsid w:val="00BA1B77"/>
    <w:rsid w:val="00BA46D3"/>
    <w:rsid w:val="00BA7514"/>
    <w:rsid w:val="00BB5091"/>
    <w:rsid w:val="00BB6E14"/>
    <w:rsid w:val="00BC20EF"/>
    <w:rsid w:val="00BC2182"/>
    <w:rsid w:val="00BC42FE"/>
    <w:rsid w:val="00BC669A"/>
    <w:rsid w:val="00BC7130"/>
    <w:rsid w:val="00BD2A2E"/>
    <w:rsid w:val="00BD3F4A"/>
    <w:rsid w:val="00BD7BE4"/>
    <w:rsid w:val="00BE22D0"/>
    <w:rsid w:val="00BE29D4"/>
    <w:rsid w:val="00BE2ACE"/>
    <w:rsid w:val="00BF1002"/>
    <w:rsid w:val="00BF1E83"/>
    <w:rsid w:val="00BF51CA"/>
    <w:rsid w:val="00BF5EA4"/>
    <w:rsid w:val="00C0154D"/>
    <w:rsid w:val="00C03849"/>
    <w:rsid w:val="00C052C0"/>
    <w:rsid w:val="00C11A0E"/>
    <w:rsid w:val="00C11EDA"/>
    <w:rsid w:val="00C174B4"/>
    <w:rsid w:val="00C17957"/>
    <w:rsid w:val="00C17F2F"/>
    <w:rsid w:val="00C20EE3"/>
    <w:rsid w:val="00C23530"/>
    <w:rsid w:val="00C23937"/>
    <w:rsid w:val="00C24119"/>
    <w:rsid w:val="00C24AC5"/>
    <w:rsid w:val="00C25B05"/>
    <w:rsid w:val="00C264DE"/>
    <w:rsid w:val="00C27A02"/>
    <w:rsid w:val="00C33163"/>
    <w:rsid w:val="00C36597"/>
    <w:rsid w:val="00C371F8"/>
    <w:rsid w:val="00C407C4"/>
    <w:rsid w:val="00C40E1B"/>
    <w:rsid w:val="00C42569"/>
    <w:rsid w:val="00C44B66"/>
    <w:rsid w:val="00C463D6"/>
    <w:rsid w:val="00C53AE6"/>
    <w:rsid w:val="00C57891"/>
    <w:rsid w:val="00C57BEE"/>
    <w:rsid w:val="00C61BC4"/>
    <w:rsid w:val="00C61E1B"/>
    <w:rsid w:val="00C62E35"/>
    <w:rsid w:val="00C63148"/>
    <w:rsid w:val="00C67A61"/>
    <w:rsid w:val="00C7008C"/>
    <w:rsid w:val="00C70AE4"/>
    <w:rsid w:val="00C71836"/>
    <w:rsid w:val="00C722BD"/>
    <w:rsid w:val="00C72750"/>
    <w:rsid w:val="00C75687"/>
    <w:rsid w:val="00C76BF0"/>
    <w:rsid w:val="00C87377"/>
    <w:rsid w:val="00C90977"/>
    <w:rsid w:val="00C90AAB"/>
    <w:rsid w:val="00C9123A"/>
    <w:rsid w:val="00C91B7A"/>
    <w:rsid w:val="00C92262"/>
    <w:rsid w:val="00C958BF"/>
    <w:rsid w:val="00C96660"/>
    <w:rsid w:val="00C966BA"/>
    <w:rsid w:val="00CA0310"/>
    <w:rsid w:val="00CA1BC0"/>
    <w:rsid w:val="00CA67DA"/>
    <w:rsid w:val="00CA6F08"/>
    <w:rsid w:val="00CB15DD"/>
    <w:rsid w:val="00CB3527"/>
    <w:rsid w:val="00CB3DC0"/>
    <w:rsid w:val="00CB4960"/>
    <w:rsid w:val="00CC0531"/>
    <w:rsid w:val="00CC138C"/>
    <w:rsid w:val="00CC2962"/>
    <w:rsid w:val="00CC2E48"/>
    <w:rsid w:val="00CC4B3B"/>
    <w:rsid w:val="00CC6E3E"/>
    <w:rsid w:val="00CD0AA0"/>
    <w:rsid w:val="00CD4B15"/>
    <w:rsid w:val="00CD5EB2"/>
    <w:rsid w:val="00CD73EE"/>
    <w:rsid w:val="00CE13CF"/>
    <w:rsid w:val="00CE252F"/>
    <w:rsid w:val="00CE2B4B"/>
    <w:rsid w:val="00CE2B70"/>
    <w:rsid w:val="00CF0E19"/>
    <w:rsid w:val="00CF13A7"/>
    <w:rsid w:val="00CF71EA"/>
    <w:rsid w:val="00D041B3"/>
    <w:rsid w:val="00D050A6"/>
    <w:rsid w:val="00D05284"/>
    <w:rsid w:val="00D077A2"/>
    <w:rsid w:val="00D1056F"/>
    <w:rsid w:val="00D11EC9"/>
    <w:rsid w:val="00D17C13"/>
    <w:rsid w:val="00D20250"/>
    <w:rsid w:val="00D314B9"/>
    <w:rsid w:val="00D318FE"/>
    <w:rsid w:val="00D327BE"/>
    <w:rsid w:val="00D35E22"/>
    <w:rsid w:val="00D36920"/>
    <w:rsid w:val="00D41FC7"/>
    <w:rsid w:val="00D42B74"/>
    <w:rsid w:val="00D456CA"/>
    <w:rsid w:val="00D47473"/>
    <w:rsid w:val="00D47E4B"/>
    <w:rsid w:val="00D507A9"/>
    <w:rsid w:val="00D51206"/>
    <w:rsid w:val="00D5234A"/>
    <w:rsid w:val="00D5436D"/>
    <w:rsid w:val="00D5643F"/>
    <w:rsid w:val="00D57414"/>
    <w:rsid w:val="00D605EE"/>
    <w:rsid w:val="00D6089B"/>
    <w:rsid w:val="00D70527"/>
    <w:rsid w:val="00D72D5F"/>
    <w:rsid w:val="00D75460"/>
    <w:rsid w:val="00D758DC"/>
    <w:rsid w:val="00D80C37"/>
    <w:rsid w:val="00D837A6"/>
    <w:rsid w:val="00D84B96"/>
    <w:rsid w:val="00D92F29"/>
    <w:rsid w:val="00DA0E3E"/>
    <w:rsid w:val="00DA1626"/>
    <w:rsid w:val="00DA5189"/>
    <w:rsid w:val="00DA6B8B"/>
    <w:rsid w:val="00DA74DA"/>
    <w:rsid w:val="00DA774B"/>
    <w:rsid w:val="00DB0172"/>
    <w:rsid w:val="00DB2A94"/>
    <w:rsid w:val="00DB4E40"/>
    <w:rsid w:val="00DC113C"/>
    <w:rsid w:val="00DC3EA3"/>
    <w:rsid w:val="00DD3192"/>
    <w:rsid w:val="00DD383E"/>
    <w:rsid w:val="00DD6472"/>
    <w:rsid w:val="00DE04F7"/>
    <w:rsid w:val="00DE0588"/>
    <w:rsid w:val="00DE0974"/>
    <w:rsid w:val="00DE2E43"/>
    <w:rsid w:val="00DE367F"/>
    <w:rsid w:val="00DE5946"/>
    <w:rsid w:val="00DE64A8"/>
    <w:rsid w:val="00DE6E0E"/>
    <w:rsid w:val="00DE7C64"/>
    <w:rsid w:val="00DF0126"/>
    <w:rsid w:val="00DF0E65"/>
    <w:rsid w:val="00DF2AE2"/>
    <w:rsid w:val="00E02197"/>
    <w:rsid w:val="00E0277A"/>
    <w:rsid w:val="00E03782"/>
    <w:rsid w:val="00E0452B"/>
    <w:rsid w:val="00E050DC"/>
    <w:rsid w:val="00E0590C"/>
    <w:rsid w:val="00E0657F"/>
    <w:rsid w:val="00E07A8A"/>
    <w:rsid w:val="00E10920"/>
    <w:rsid w:val="00E164DD"/>
    <w:rsid w:val="00E30D8B"/>
    <w:rsid w:val="00E30DE5"/>
    <w:rsid w:val="00E33701"/>
    <w:rsid w:val="00E33BE4"/>
    <w:rsid w:val="00E33EA2"/>
    <w:rsid w:val="00E34BBF"/>
    <w:rsid w:val="00E3673F"/>
    <w:rsid w:val="00E41B4A"/>
    <w:rsid w:val="00E42188"/>
    <w:rsid w:val="00E4220D"/>
    <w:rsid w:val="00E4444E"/>
    <w:rsid w:val="00E47DB6"/>
    <w:rsid w:val="00E519A9"/>
    <w:rsid w:val="00E52337"/>
    <w:rsid w:val="00E52587"/>
    <w:rsid w:val="00E542C7"/>
    <w:rsid w:val="00E54ED3"/>
    <w:rsid w:val="00E55992"/>
    <w:rsid w:val="00E60B89"/>
    <w:rsid w:val="00E60EE9"/>
    <w:rsid w:val="00E614AD"/>
    <w:rsid w:val="00E62D3E"/>
    <w:rsid w:val="00E64D14"/>
    <w:rsid w:val="00E654EE"/>
    <w:rsid w:val="00E6749B"/>
    <w:rsid w:val="00E73308"/>
    <w:rsid w:val="00E7595E"/>
    <w:rsid w:val="00E772A2"/>
    <w:rsid w:val="00E77B3B"/>
    <w:rsid w:val="00E83F67"/>
    <w:rsid w:val="00E85053"/>
    <w:rsid w:val="00E85D29"/>
    <w:rsid w:val="00E8603F"/>
    <w:rsid w:val="00E8609C"/>
    <w:rsid w:val="00E860C8"/>
    <w:rsid w:val="00E87E18"/>
    <w:rsid w:val="00E94BFF"/>
    <w:rsid w:val="00E9776F"/>
    <w:rsid w:val="00E978EA"/>
    <w:rsid w:val="00EA0E09"/>
    <w:rsid w:val="00EA175F"/>
    <w:rsid w:val="00EA199E"/>
    <w:rsid w:val="00EA285E"/>
    <w:rsid w:val="00EA33F3"/>
    <w:rsid w:val="00EA415B"/>
    <w:rsid w:val="00EA4DF7"/>
    <w:rsid w:val="00EA7C71"/>
    <w:rsid w:val="00EB047F"/>
    <w:rsid w:val="00EB0DB1"/>
    <w:rsid w:val="00EB10D6"/>
    <w:rsid w:val="00EB24E6"/>
    <w:rsid w:val="00EB302E"/>
    <w:rsid w:val="00EB45E8"/>
    <w:rsid w:val="00EB4B4D"/>
    <w:rsid w:val="00EB4D50"/>
    <w:rsid w:val="00EC2087"/>
    <w:rsid w:val="00EC46DA"/>
    <w:rsid w:val="00EC67A6"/>
    <w:rsid w:val="00ED1D4C"/>
    <w:rsid w:val="00ED3558"/>
    <w:rsid w:val="00ED438D"/>
    <w:rsid w:val="00ED659F"/>
    <w:rsid w:val="00EE051B"/>
    <w:rsid w:val="00EE26A4"/>
    <w:rsid w:val="00EE3817"/>
    <w:rsid w:val="00EE3BA9"/>
    <w:rsid w:val="00EE5535"/>
    <w:rsid w:val="00EE5774"/>
    <w:rsid w:val="00EF0EFD"/>
    <w:rsid w:val="00EF1B51"/>
    <w:rsid w:val="00EF4311"/>
    <w:rsid w:val="00EF4891"/>
    <w:rsid w:val="00EF59A1"/>
    <w:rsid w:val="00F0090D"/>
    <w:rsid w:val="00F009F7"/>
    <w:rsid w:val="00F01BF6"/>
    <w:rsid w:val="00F02852"/>
    <w:rsid w:val="00F03375"/>
    <w:rsid w:val="00F04E8C"/>
    <w:rsid w:val="00F05ABB"/>
    <w:rsid w:val="00F11066"/>
    <w:rsid w:val="00F1199D"/>
    <w:rsid w:val="00F11F73"/>
    <w:rsid w:val="00F13BD1"/>
    <w:rsid w:val="00F142DE"/>
    <w:rsid w:val="00F170CD"/>
    <w:rsid w:val="00F201B3"/>
    <w:rsid w:val="00F22B31"/>
    <w:rsid w:val="00F250C3"/>
    <w:rsid w:val="00F25F28"/>
    <w:rsid w:val="00F260D7"/>
    <w:rsid w:val="00F27A24"/>
    <w:rsid w:val="00F27E51"/>
    <w:rsid w:val="00F30496"/>
    <w:rsid w:val="00F3068C"/>
    <w:rsid w:val="00F30B8F"/>
    <w:rsid w:val="00F326ED"/>
    <w:rsid w:val="00F3631C"/>
    <w:rsid w:val="00F36BD0"/>
    <w:rsid w:val="00F4232E"/>
    <w:rsid w:val="00F42D5A"/>
    <w:rsid w:val="00F42DC4"/>
    <w:rsid w:val="00F44E7D"/>
    <w:rsid w:val="00F459B9"/>
    <w:rsid w:val="00F51D51"/>
    <w:rsid w:val="00F52C00"/>
    <w:rsid w:val="00F544B1"/>
    <w:rsid w:val="00F556B9"/>
    <w:rsid w:val="00F57309"/>
    <w:rsid w:val="00F57395"/>
    <w:rsid w:val="00F57DC7"/>
    <w:rsid w:val="00F60BD9"/>
    <w:rsid w:val="00F614DF"/>
    <w:rsid w:val="00F6379C"/>
    <w:rsid w:val="00F64126"/>
    <w:rsid w:val="00F643BB"/>
    <w:rsid w:val="00F67B33"/>
    <w:rsid w:val="00F67F21"/>
    <w:rsid w:val="00F71B8A"/>
    <w:rsid w:val="00F738CE"/>
    <w:rsid w:val="00F750C6"/>
    <w:rsid w:val="00F82062"/>
    <w:rsid w:val="00F91BEC"/>
    <w:rsid w:val="00F947F8"/>
    <w:rsid w:val="00F96D47"/>
    <w:rsid w:val="00FA1135"/>
    <w:rsid w:val="00FA30F9"/>
    <w:rsid w:val="00FA39C6"/>
    <w:rsid w:val="00FA597C"/>
    <w:rsid w:val="00FA6DFE"/>
    <w:rsid w:val="00FB0871"/>
    <w:rsid w:val="00FB1F34"/>
    <w:rsid w:val="00FB6E51"/>
    <w:rsid w:val="00FC04C4"/>
    <w:rsid w:val="00FC250B"/>
    <w:rsid w:val="00FC35BD"/>
    <w:rsid w:val="00FC4ED6"/>
    <w:rsid w:val="00FC587E"/>
    <w:rsid w:val="00FC7F67"/>
    <w:rsid w:val="00FD218A"/>
    <w:rsid w:val="00FD2416"/>
    <w:rsid w:val="00FD2B83"/>
    <w:rsid w:val="00FD5B50"/>
    <w:rsid w:val="00FE0CB8"/>
    <w:rsid w:val="00FE38B4"/>
    <w:rsid w:val="00FE5E28"/>
    <w:rsid w:val="00FE74FE"/>
    <w:rsid w:val="00FF0B7D"/>
    <w:rsid w:val="00FF13B0"/>
    <w:rsid w:val="00FF37D7"/>
    <w:rsid w:val="00FF4326"/>
    <w:rsid w:val="00FF58E2"/>
    <w:rsid w:val="00F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BC9B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1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3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33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33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4B"/>
  </w:style>
  <w:style w:type="paragraph" w:styleId="Stopka">
    <w:name w:val="footer"/>
    <w:basedOn w:val="Normalny"/>
    <w:link w:val="Stopka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4B"/>
  </w:style>
  <w:style w:type="paragraph" w:styleId="Tekstdymka">
    <w:name w:val="Balloon Text"/>
    <w:basedOn w:val="Normalny"/>
    <w:link w:val="TekstdymkaZnak"/>
    <w:uiPriority w:val="99"/>
    <w:semiHidden/>
    <w:unhideWhenUsed/>
    <w:rsid w:val="00DA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C25B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810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8105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0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justify">
    <w:name w:val="inline-justify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96809120859017869msonormal">
    <w:name w:val="m_-2796809120859017869msonormal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1ED6"/>
    <w:rPr>
      <w:b/>
      <w:bCs/>
    </w:rPr>
  </w:style>
  <w:style w:type="character" w:customStyle="1" w:styleId="style88">
    <w:name w:val="style88"/>
    <w:basedOn w:val="Domylnaczcionkaakapitu"/>
    <w:rsid w:val="00A81ED6"/>
  </w:style>
  <w:style w:type="character" w:customStyle="1" w:styleId="style93">
    <w:name w:val="style93"/>
    <w:basedOn w:val="Domylnaczcionkaakapitu"/>
    <w:rsid w:val="00A81ED6"/>
  </w:style>
  <w:style w:type="paragraph" w:styleId="Akapitzlist">
    <w:name w:val="List Paragraph"/>
    <w:basedOn w:val="Normalny"/>
    <w:uiPriority w:val="34"/>
    <w:qFormat/>
    <w:rsid w:val="00F3631C"/>
    <w:pPr>
      <w:ind w:left="720"/>
      <w:contextualSpacing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F3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ig">
    <w:name w:val="tekstbig"/>
    <w:basedOn w:val="Domylnaczcionkaakapitu"/>
    <w:rsid w:val="004F3794"/>
  </w:style>
  <w:style w:type="character" w:customStyle="1" w:styleId="tekst">
    <w:name w:val="tekst"/>
    <w:basedOn w:val="Domylnaczcionkaakapitu"/>
    <w:rsid w:val="004F3794"/>
  </w:style>
  <w:style w:type="character" w:styleId="UyteHipercze">
    <w:name w:val="FollowedHyperlink"/>
    <w:basedOn w:val="Domylnaczcionkaakapitu"/>
    <w:uiPriority w:val="99"/>
    <w:semiHidden/>
    <w:unhideWhenUsed/>
    <w:rsid w:val="00E85053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A4DF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6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dxebaseyouthful">
    <w:name w:val="dxebase_youthful"/>
    <w:basedOn w:val="Domylnaczcionkaakapitu"/>
    <w:rsid w:val="005A7CC1"/>
  </w:style>
  <w:style w:type="paragraph" w:styleId="Poprawka">
    <w:name w:val="Revision"/>
    <w:hidden/>
    <w:uiPriority w:val="99"/>
    <w:semiHidden/>
    <w:rsid w:val="00AF418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E04D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E04D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omylnieLTGliederung1">
    <w:name w:val="Domyślnie~LT~Gliederung 1"/>
    <w:rsid w:val="0031113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240" w:lineRule="auto"/>
    </w:pPr>
    <w:rPr>
      <w:rFonts w:ascii="Arial" w:eastAsia="Tahoma" w:hAnsi="Arial" w:cs="Liberation Sans"/>
      <w:b/>
      <w:color w:val="D0A53E"/>
      <w:kern w:val="2"/>
      <w:sz w:val="64"/>
      <w:szCs w:val="24"/>
      <w:lang w:eastAsia="zh-CN" w:bidi="hi-IN"/>
    </w:rPr>
  </w:style>
  <w:style w:type="paragraph" w:customStyle="1" w:styleId="textbox">
    <w:name w:val="textbox"/>
    <w:basedOn w:val="Normalny"/>
    <w:rsid w:val="0080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omylnaczcionkaakapitu"/>
    <w:rsid w:val="00B461B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60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603F8"/>
    <w:rPr>
      <w:rFonts w:ascii="Courier New" w:eastAsia="Times New Roman" w:hAnsi="Courier New" w:cs="Courier New"/>
      <w:sz w:val="20"/>
      <w:szCs w:val="20"/>
    </w:rPr>
  </w:style>
  <w:style w:type="paragraph" w:customStyle="1" w:styleId="hyphenate">
    <w:name w:val="hyphenate"/>
    <w:basedOn w:val="Normalny"/>
    <w:rsid w:val="000C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Domylnaczcionkaakapitu"/>
    <w:rsid w:val="00B80F47"/>
  </w:style>
  <w:style w:type="paragraph" w:customStyle="1" w:styleId="lead">
    <w:name w:val="lead"/>
    <w:basedOn w:val="Normalny"/>
    <w:rsid w:val="00AE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3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33F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3379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810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6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37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A33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A33F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74B"/>
  </w:style>
  <w:style w:type="paragraph" w:styleId="Stopka">
    <w:name w:val="footer"/>
    <w:basedOn w:val="Normalny"/>
    <w:link w:val="StopkaZnak"/>
    <w:uiPriority w:val="99"/>
    <w:unhideWhenUsed/>
    <w:rsid w:val="00DA77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74B"/>
  </w:style>
  <w:style w:type="paragraph" w:styleId="Tekstdymka">
    <w:name w:val="Balloon Text"/>
    <w:basedOn w:val="Normalny"/>
    <w:link w:val="TekstdymkaZnak"/>
    <w:uiPriority w:val="99"/>
    <w:semiHidden/>
    <w:unhideWhenUsed/>
    <w:rsid w:val="00DA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74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C2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ny"/>
    <w:uiPriority w:val="99"/>
    <w:rsid w:val="00C25B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3810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38105A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1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1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105A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line-justify">
    <w:name w:val="inline-justify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796809120859017869msonormal">
    <w:name w:val="m_-2796809120859017869msonormal"/>
    <w:basedOn w:val="Normalny"/>
    <w:rsid w:val="0094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1ED6"/>
    <w:rPr>
      <w:b/>
      <w:bCs/>
    </w:rPr>
  </w:style>
  <w:style w:type="character" w:customStyle="1" w:styleId="style88">
    <w:name w:val="style88"/>
    <w:basedOn w:val="Domylnaczcionkaakapitu"/>
    <w:rsid w:val="00A81ED6"/>
  </w:style>
  <w:style w:type="character" w:customStyle="1" w:styleId="style93">
    <w:name w:val="style93"/>
    <w:basedOn w:val="Domylnaczcionkaakapitu"/>
    <w:rsid w:val="00A81ED6"/>
  </w:style>
  <w:style w:type="paragraph" w:styleId="Akapitzlist">
    <w:name w:val="List Paragraph"/>
    <w:basedOn w:val="Normalny"/>
    <w:uiPriority w:val="34"/>
    <w:qFormat/>
    <w:rsid w:val="00F3631C"/>
    <w:pPr>
      <w:ind w:left="720"/>
      <w:contextualSpacing/>
    </w:pPr>
    <w:rPr>
      <w:rFonts w:eastAsiaTheme="minorHAnsi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4F37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ekstbig">
    <w:name w:val="tekstbig"/>
    <w:basedOn w:val="Domylnaczcionkaakapitu"/>
    <w:rsid w:val="004F3794"/>
  </w:style>
  <w:style w:type="character" w:customStyle="1" w:styleId="tekst">
    <w:name w:val="tekst"/>
    <w:basedOn w:val="Domylnaczcionkaakapitu"/>
    <w:rsid w:val="004F3794"/>
  </w:style>
  <w:style w:type="character" w:styleId="UyteHipercze">
    <w:name w:val="FollowedHyperlink"/>
    <w:basedOn w:val="Domylnaczcionkaakapitu"/>
    <w:uiPriority w:val="99"/>
    <w:semiHidden/>
    <w:unhideWhenUsed/>
    <w:rsid w:val="00E85053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A4DF7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6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dxebaseyouthful">
    <w:name w:val="dxebase_youthful"/>
    <w:basedOn w:val="Domylnaczcionkaakapitu"/>
    <w:rsid w:val="005A7CC1"/>
  </w:style>
  <w:style w:type="paragraph" w:styleId="Poprawka">
    <w:name w:val="Revision"/>
    <w:hidden/>
    <w:uiPriority w:val="99"/>
    <w:semiHidden/>
    <w:rsid w:val="00AF4183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1E04D7"/>
    <w:pPr>
      <w:suppressAutoHyphens/>
      <w:spacing w:after="140" w:line="288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E04D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DomylnieLTGliederung1">
    <w:name w:val="Domyślnie~LT~Gliederung 1"/>
    <w:rsid w:val="00311131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spacing w:before="160" w:after="0" w:line="240" w:lineRule="auto"/>
    </w:pPr>
    <w:rPr>
      <w:rFonts w:ascii="Arial" w:eastAsia="Tahoma" w:hAnsi="Arial" w:cs="Liberation Sans"/>
      <w:b/>
      <w:color w:val="D0A53E"/>
      <w:kern w:val="2"/>
      <w:sz w:val="64"/>
      <w:szCs w:val="24"/>
      <w:lang w:eastAsia="zh-CN" w:bidi="hi-IN"/>
    </w:rPr>
  </w:style>
  <w:style w:type="paragraph" w:customStyle="1" w:styleId="textbox">
    <w:name w:val="textbox"/>
    <w:basedOn w:val="Normalny"/>
    <w:rsid w:val="00806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omylnaczcionkaakapitu"/>
    <w:rsid w:val="00B461B0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5603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5603F8"/>
    <w:rPr>
      <w:rFonts w:ascii="Courier New" w:eastAsia="Times New Roman" w:hAnsi="Courier New" w:cs="Courier New"/>
      <w:sz w:val="20"/>
      <w:szCs w:val="20"/>
    </w:rPr>
  </w:style>
  <w:style w:type="paragraph" w:customStyle="1" w:styleId="hyphenate">
    <w:name w:val="hyphenate"/>
    <w:basedOn w:val="Normalny"/>
    <w:rsid w:val="000C7C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unt">
    <w:name w:val="count"/>
    <w:basedOn w:val="Domylnaczcionkaakapitu"/>
    <w:rsid w:val="00B80F47"/>
  </w:style>
  <w:style w:type="paragraph" w:customStyle="1" w:styleId="lead">
    <w:name w:val="lead"/>
    <w:basedOn w:val="Normalny"/>
    <w:rsid w:val="00AE5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A33F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A33F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zodstpw">
    <w:name w:val="No Spacing"/>
    <w:uiPriority w:val="1"/>
    <w:qFormat/>
    <w:rsid w:val="003379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5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299">
          <w:marLeft w:val="0"/>
          <w:marRight w:val="0"/>
          <w:marTop w:val="0"/>
          <w:marBottom w:val="0"/>
          <w:divBdr>
            <w:top w:val="single" w:sz="6" w:space="7" w:color="E9E9E9"/>
            <w:left w:val="none" w:sz="0" w:space="0" w:color="auto"/>
            <w:bottom w:val="single" w:sz="6" w:space="7" w:color="E9E9E9"/>
            <w:right w:val="none" w:sz="0" w:space="0" w:color="auto"/>
          </w:divBdr>
        </w:div>
      </w:divsChild>
    </w:div>
    <w:div w:id="780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96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239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1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8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0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69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86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472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89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679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951493">
                                          <w:marLeft w:val="150"/>
                                          <w:marRight w:val="0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9910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52951">
          <w:marLeft w:val="120"/>
          <w:marRight w:val="0"/>
          <w:marTop w:val="0"/>
          <w:marBottom w:val="0"/>
          <w:divBdr>
            <w:top w:val="single" w:sz="24" w:space="0" w:color="CCCCCC"/>
            <w:left w:val="single" w:sz="24" w:space="0" w:color="CCCCCC"/>
            <w:bottom w:val="single" w:sz="24" w:space="0" w:color="CCCCCC"/>
            <w:right w:val="single" w:sz="24" w:space="0" w:color="CCCCCC"/>
          </w:divBdr>
        </w:div>
      </w:divsChild>
    </w:div>
    <w:div w:id="1812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http://www.synevo.pl/pakiety/kontrola-stanu-zdrowia-kobiet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ynevo.pl/pakiety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A2FF81488C43BDC14D47C919736F" ma:contentTypeVersion="0" ma:contentTypeDescription="Create a new document." ma:contentTypeScope="" ma:versionID="bc48dcdc54f19188fcd7dc8816b74f8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E4476-3A88-4B50-9824-4EB8572064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376CDA-377D-4B1F-8F10-3793A69B99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FEDEF-18FB-496D-8143-8229099AE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4EC582-2644-470F-A817-CEC6E893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1007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Nectaria</dc:creator>
  <cp:lastModifiedBy>Justyna</cp:lastModifiedBy>
  <cp:revision>7</cp:revision>
  <dcterms:created xsi:type="dcterms:W3CDTF">2019-05-24T11:00:00Z</dcterms:created>
  <dcterms:modified xsi:type="dcterms:W3CDTF">2019-05-27T09:39:00Z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0x010100D2C0A2FF81488C43BDC14D47C919736F</vt:lpwstr>
  </property>
</Properties>
</file>